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ADB3E" w14:textId="2322EB2B" w:rsidR="003C35C7" w:rsidRPr="00767715" w:rsidRDefault="003F5B90" w:rsidP="00767715">
      <w:pPr>
        <w:pStyle w:val="Heading2"/>
        <w:spacing w:before="0"/>
        <w:jc w:val="center"/>
        <w:rPr>
          <w:rFonts w:asciiTheme="minorHAnsi" w:hAnsiTheme="minorHAnsi"/>
          <w:color w:val="7030A0"/>
          <w:sz w:val="28"/>
          <w:szCs w:val="28"/>
        </w:rPr>
      </w:pPr>
      <w:bookmarkStart w:id="0" w:name="_GoBack"/>
      <w:bookmarkEnd w:id="0"/>
      <w:r w:rsidRPr="00767715">
        <w:rPr>
          <w:rFonts w:asciiTheme="minorHAnsi" w:hAnsiTheme="minorHAnsi"/>
          <w:color w:val="7030A0"/>
          <w:sz w:val="28"/>
          <w:szCs w:val="28"/>
        </w:rPr>
        <w:t>EAST CAROLINA UNIVERSITY</w:t>
      </w:r>
    </w:p>
    <w:p w14:paraId="365BDE4C" w14:textId="2675E02D" w:rsidR="003F5B90" w:rsidRPr="00767715" w:rsidRDefault="00E45A72" w:rsidP="00767715">
      <w:pPr>
        <w:jc w:val="center"/>
        <w:rPr>
          <w:b/>
          <w:color w:val="7030A0"/>
          <w:sz w:val="28"/>
          <w:szCs w:val="28"/>
        </w:rPr>
      </w:pPr>
      <w:r w:rsidRPr="00767715">
        <w:rPr>
          <w:b/>
          <w:color w:val="7030A0"/>
          <w:sz w:val="28"/>
          <w:szCs w:val="28"/>
        </w:rPr>
        <w:t>STAFF SENATE MEET</w:t>
      </w:r>
      <w:r w:rsidR="002C7A1B" w:rsidRPr="00767715">
        <w:rPr>
          <w:b/>
          <w:color w:val="7030A0"/>
          <w:sz w:val="28"/>
          <w:szCs w:val="28"/>
        </w:rPr>
        <w:t>ING</w:t>
      </w:r>
      <w:r w:rsidRPr="00767715">
        <w:rPr>
          <w:b/>
          <w:color w:val="7030A0"/>
          <w:sz w:val="28"/>
          <w:szCs w:val="28"/>
        </w:rPr>
        <w:t xml:space="preserve"> AGENDA</w:t>
      </w:r>
    </w:p>
    <w:p w14:paraId="7D6BE23F" w14:textId="40D1A0FF" w:rsidR="003F5B90" w:rsidRPr="00767715" w:rsidRDefault="00B17960" w:rsidP="00767715">
      <w:pPr>
        <w:jc w:val="center"/>
        <w:rPr>
          <w:b/>
          <w:color w:val="7030A0"/>
          <w:sz w:val="28"/>
          <w:szCs w:val="28"/>
        </w:rPr>
      </w:pPr>
      <w:r>
        <w:rPr>
          <w:b/>
          <w:color w:val="7030A0"/>
          <w:sz w:val="28"/>
          <w:szCs w:val="28"/>
        </w:rPr>
        <w:t>Thursday,</w:t>
      </w:r>
      <w:r w:rsidR="004654FE">
        <w:rPr>
          <w:b/>
          <w:color w:val="7030A0"/>
          <w:sz w:val="28"/>
          <w:szCs w:val="28"/>
        </w:rPr>
        <w:t xml:space="preserve"> February 12</w:t>
      </w:r>
      <w:r w:rsidR="00E45A72" w:rsidRPr="00767715">
        <w:rPr>
          <w:b/>
          <w:color w:val="7030A0"/>
          <w:sz w:val="28"/>
          <w:szCs w:val="28"/>
        </w:rPr>
        <w:t>,</w:t>
      </w:r>
      <w:r w:rsidR="00020CDD" w:rsidRPr="00767715">
        <w:rPr>
          <w:b/>
          <w:color w:val="7030A0"/>
          <w:sz w:val="28"/>
          <w:szCs w:val="28"/>
        </w:rPr>
        <w:t xml:space="preserve"> </w:t>
      </w:r>
      <w:r w:rsidR="003F5B90" w:rsidRPr="00767715">
        <w:rPr>
          <w:b/>
          <w:color w:val="7030A0"/>
          <w:sz w:val="28"/>
          <w:szCs w:val="28"/>
        </w:rPr>
        <w:t>201</w:t>
      </w:r>
      <w:r w:rsidR="0071557C">
        <w:rPr>
          <w:b/>
          <w:color w:val="7030A0"/>
          <w:sz w:val="28"/>
          <w:szCs w:val="28"/>
        </w:rPr>
        <w:t>5</w:t>
      </w:r>
    </w:p>
    <w:p w14:paraId="2ED38685" w14:textId="583D441A" w:rsidR="003F5B90" w:rsidRPr="00767715" w:rsidRDefault="003F5B90" w:rsidP="00767715">
      <w:pPr>
        <w:jc w:val="center"/>
        <w:rPr>
          <w:b/>
          <w:color w:val="7030A0"/>
          <w:sz w:val="28"/>
          <w:szCs w:val="28"/>
        </w:rPr>
      </w:pPr>
      <w:r w:rsidRPr="00767715">
        <w:rPr>
          <w:b/>
          <w:color w:val="7030A0"/>
          <w:sz w:val="28"/>
          <w:szCs w:val="28"/>
        </w:rPr>
        <w:t>3:00</w:t>
      </w:r>
      <w:r w:rsidR="00E45A72" w:rsidRPr="00767715">
        <w:rPr>
          <w:b/>
          <w:color w:val="7030A0"/>
          <w:sz w:val="28"/>
          <w:szCs w:val="28"/>
        </w:rPr>
        <w:t xml:space="preserve"> </w:t>
      </w:r>
      <w:r w:rsidRPr="00767715">
        <w:rPr>
          <w:b/>
          <w:color w:val="7030A0"/>
          <w:sz w:val="28"/>
          <w:szCs w:val="28"/>
        </w:rPr>
        <w:t>p</w:t>
      </w:r>
      <w:r w:rsidR="00E45A72" w:rsidRPr="00767715">
        <w:rPr>
          <w:b/>
          <w:color w:val="7030A0"/>
          <w:sz w:val="28"/>
          <w:szCs w:val="28"/>
        </w:rPr>
        <w:t>.</w:t>
      </w:r>
      <w:r w:rsidRPr="00767715">
        <w:rPr>
          <w:b/>
          <w:color w:val="7030A0"/>
          <w:sz w:val="28"/>
          <w:szCs w:val="28"/>
        </w:rPr>
        <w:t>m</w:t>
      </w:r>
      <w:r w:rsidR="00E45A72" w:rsidRPr="00767715">
        <w:rPr>
          <w:b/>
          <w:color w:val="7030A0"/>
          <w:sz w:val="28"/>
          <w:szCs w:val="28"/>
        </w:rPr>
        <w:t>.</w:t>
      </w:r>
      <w:r w:rsidRPr="00767715">
        <w:rPr>
          <w:b/>
          <w:color w:val="7030A0"/>
          <w:sz w:val="28"/>
          <w:szCs w:val="28"/>
        </w:rPr>
        <w:t xml:space="preserve"> – 5:00</w:t>
      </w:r>
      <w:r w:rsidR="00E45A72" w:rsidRPr="00767715">
        <w:rPr>
          <w:b/>
          <w:color w:val="7030A0"/>
          <w:sz w:val="28"/>
          <w:szCs w:val="28"/>
        </w:rPr>
        <w:t xml:space="preserve"> </w:t>
      </w:r>
      <w:r w:rsidRPr="00767715">
        <w:rPr>
          <w:b/>
          <w:color w:val="7030A0"/>
          <w:sz w:val="28"/>
          <w:szCs w:val="28"/>
        </w:rPr>
        <w:t>p</w:t>
      </w:r>
      <w:r w:rsidR="00E45A72" w:rsidRPr="00767715">
        <w:rPr>
          <w:b/>
          <w:color w:val="7030A0"/>
          <w:sz w:val="28"/>
          <w:szCs w:val="28"/>
        </w:rPr>
        <w:t>.</w:t>
      </w:r>
      <w:r w:rsidRPr="00767715">
        <w:rPr>
          <w:b/>
          <w:color w:val="7030A0"/>
          <w:sz w:val="28"/>
          <w:szCs w:val="28"/>
        </w:rPr>
        <w:t>m</w:t>
      </w:r>
      <w:r w:rsidR="00E45A72" w:rsidRPr="00767715">
        <w:rPr>
          <w:b/>
          <w:color w:val="7030A0"/>
          <w:sz w:val="28"/>
          <w:szCs w:val="28"/>
        </w:rPr>
        <w:t>.</w:t>
      </w:r>
    </w:p>
    <w:p w14:paraId="00A46C60" w14:textId="77777777" w:rsidR="003F5B90" w:rsidRPr="00BB2AD6" w:rsidRDefault="003F5B90" w:rsidP="00767715">
      <w:pPr>
        <w:jc w:val="center"/>
        <w:rPr>
          <w:rFonts w:cs="Arabic Typesetting"/>
          <w:b/>
          <w:color w:val="7030A0"/>
        </w:rPr>
      </w:pPr>
    </w:p>
    <w:p w14:paraId="472406C2" w14:textId="3DC9ED51" w:rsidR="00D02C16" w:rsidRDefault="00094605" w:rsidP="00767715">
      <w:pPr>
        <w:rPr>
          <w:rFonts w:cs="Arabic Typesetting"/>
          <w:b/>
          <w:color w:val="7030A0"/>
          <w:sz w:val="28"/>
          <w:szCs w:val="28"/>
        </w:rPr>
      </w:pPr>
      <w:r w:rsidRPr="00767715">
        <w:rPr>
          <w:rFonts w:cs="Arabic Typesetting"/>
          <w:b/>
          <w:color w:val="7030A0"/>
          <w:sz w:val="28"/>
          <w:szCs w:val="28"/>
        </w:rPr>
        <w:t>Call to Order – Chair Mary Schiller</w:t>
      </w:r>
    </w:p>
    <w:p w14:paraId="2FAF5A72" w14:textId="77777777" w:rsidR="00567ECE" w:rsidRPr="00BB2AD6" w:rsidRDefault="00567ECE" w:rsidP="00767715">
      <w:pPr>
        <w:rPr>
          <w:rFonts w:cs="Arabic Typesetting"/>
          <w:b/>
          <w:color w:val="7030A0"/>
        </w:rPr>
      </w:pPr>
    </w:p>
    <w:p w14:paraId="57A8DC4F" w14:textId="77777777" w:rsidR="00DB16BA" w:rsidRPr="00767715" w:rsidRDefault="0091220E" w:rsidP="00767715">
      <w:pPr>
        <w:rPr>
          <w:rFonts w:cs="Arabic Typesetting"/>
          <w:b/>
          <w:color w:val="7030A0"/>
          <w:sz w:val="28"/>
          <w:szCs w:val="28"/>
        </w:rPr>
      </w:pPr>
      <w:r w:rsidRPr="00767715">
        <w:rPr>
          <w:rFonts w:cs="Arabic Typesetting"/>
          <w:b/>
          <w:color w:val="7030A0"/>
          <w:sz w:val="28"/>
          <w:szCs w:val="28"/>
        </w:rPr>
        <w:t>Roll Call</w:t>
      </w:r>
      <w:r w:rsidR="00094605" w:rsidRPr="00767715">
        <w:rPr>
          <w:rFonts w:cs="Arabic Typesetting"/>
          <w:b/>
          <w:color w:val="7030A0"/>
          <w:sz w:val="28"/>
          <w:szCs w:val="28"/>
        </w:rPr>
        <w:t xml:space="preserve"> – Senator Penney Doughtie</w:t>
      </w:r>
    </w:p>
    <w:p w14:paraId="51C56CDB" w14:textId="77777777" w:rsidR="0091220E" w:rsidRPr="00BB2AD6" w:rsidRDefault="0091220E" w:rsidP="00767715">
      <w:pPr>
        <w:rPr>
          <w:rFonts w:cs="Arabic Typesetting"/>
          <w:b/>
        </w:rPr>
      </w:pPr>
    </w:p>
    <w:p w14:paraId="1DEDE381" w14:textId="5ADD052F" w:rsidR="0091220E" w:rsidRDefault="0091220E" w:rsidP="00767715">
      <w:pPr>
        <w:rPr>
          <w:rFonts w:cs="Arabic Typesetting"/>
          <w:b/>
          <w:color w:val="7030A0"/>
          <w:sz w:val="28"/>
          <w:szCs w:val="28"/>
        </w:rPr>
      </w:pPr>
      <w:r w:rsidRPr="00767715">
        <w:rPr>
          <w:rFonts w:cs="Arabic Typesetting"/>
          <w:b/>
          <w:color w:val="7030A0"/>
          <w:sz w:val="28"/>
          <w:szCs w:val="28"/>
        </w:rPr>
        <w:t xml:space="preserve">Approve </w:t>
      </w:r>
      <w:r w:rsidR="00550274">
        <w:rPr>
          <w:rFonts w:cs="Arabic Typesetting"/>
          <w:b/>
          <w:color w:val="7030A0"/>
          <w:sz w:val="28"/>
          <w:szCs w:val="28"/>
        </w:rPr>
        <w:t>January</w:t>
      </w:r>
      <w:r w:rsidR="007C46B0" w:rsidRPr="00767715">
        <w:rPr>
          <w:rFonts w:cs="Arabic Typesetting"/>
          <w:b/>
          <w:color w:val="7030A0"/>
          <w:sz w:val="28"/>
          <w:szCs w:val="28"/>
        </w:rPr>
        <w:t xml:space="preserve"> </w:t>
      </w:r>
      <w:r w:rsidRPr="00767715">
        <w:rPr>
          <w:rFonts w:cs="Arabic Typesetting"/>
          <w:b/>
          <w:color w:val="7030A0"/>
          <w:sz w:val="28"/>
          <w:szCs w:val="28"/>
        </w:rPr>
        <w:t>Minutes</w:t>
      </w:r>
      <w:r w:rsidR="00094605" w:rsidRPr="00767715">
        <w:rPr>
          <w:rFonts w:cs="Arabic Typesetting"/>
          <w:b/>
          <w:color w:val="7030A0"/>
          <w:sz w:val="28"/>
          <w:szCs w:val="28"/>
        </w:rPr>
        <w:t xml:space="preserve"> – Senator Penney Doughtie</w:t>
      </w:r>
    </w:p>
    <w:p w14:paraId="3A5047A1" w14:textId="77777777" w:rsidR="00A353D9" w:rsidRPr="00BB2AD6" w:rsidRDefault="00A353D9" w:rsidP="00767715">
      <w:pPr>
        <w:rPr>
          <w:rFonts w:cs="Arabic Typesetting"/>
          <w:b/>
          <w:color w:val="7030A0"/>
        </w:rPr>
      </w:pPr>
    </w:p>
    <w:p w14:paraId="2CBAB3DA" w14:textId="2CE85B95" w:rsidR="0091220E" w:rsidRPr="00767715" w:rsidRDefault="00EC35BD" w:rsidP="00767715">
      <w:pPr>
        <w:rPr>
          <w:rFonts w:cs="Arabic Typesetting"/>
          <w:b/>
          <w:color w:val="7030A0"/>
          <w:sz w:val="28"/>
          <w:szCs w:val="28"/>
        </w:rPr>
      </w:pPr>
      <w:r w:rsidRPr="00767715">
        <w:rPr>
          <w:rFonts w:cs="Arabic Typesetting"/>
          <w:b/>
          <w:color w:val="7030A0"/>
          <w:sz w:val="28"/>
          <w:szCs w:val="28"/>
        </w:rPr>
        <w:t>E</w:t>
      </w:r>
      <w:r w:rsidR="007C46B0" w:rsidRPr="00767715">
        <w:rPr>
          <w:rFonts w:cs="Arabic Typesetting"/>
          <w:b/>
          <w:color w:val="7030A0"/>
          <w:sz w:val="28"/>
          <w:szCs w:val="28"/>
        </w:rPr>
        <w:t>xecutive Committee Comments</w:t>
      </w:r>
    </w:p>
    <w:p w14:paraId="77D5FF6A" w14:textId="77777777" w:rsidR="00005054" w:rsidRPr="00767715" w:rsidRDefault="00094605" w:rsidP="00767715">
      <w:pPr>
        <w:ind w:firstLine="720"/>
        <w:rPr>
          <w:rFonts w:cs="Arabic Typesetting"/>
          <w:sz w:val="28"/>
          <w:szCs w:val="28"/>
        </w:rPr>
      </w:pPr>
      <w:r w:rsidRPr="00767715">
        <w:rPr>
          <w:rFonts w:cs="Arabic Typesetting"/>
          <w:sz w:val="28"/>
          <w:szCs w:val="28"/>
        </w:rPr>
        <w:t xml:space="preserve">Chair </w:t>
      </w:r>
      <w:r w:rsidR="00596BCF" w:rsidRPr="00767715">
        <w:rPr>
          <w:rFonts w:cs="Arabic Typesetting"/>
          <w:sz w:val="28"/>
          <w:szCs w:val="28"/>
        </w:rPr>
        <w:t xml:space="preserve">– Senator </w:t>
      </w:r>
      <w:r w:rsidRPr="00767715">
        <w:rPr>
          <w:rFonts w:cs="Arabic Typesetting"/>
          <w:sz w:val="28"/>
          <w:szCs w:val="28"/>
        </w:rPr>
        <w:t>Mary Schiller</w:t>
      </w:r>
    </w:p>
    <w:p w14:paraId="6A45D002" w14:textId="0FCAD4E2" w:rsidR="00005054" w:rsidRPr="00767715" w:rsidRDefault="00005054" w:rsidP="00767715">
      <w:pPr>
        <w:ind w:firstLine="720"/>
        <w:rPr>
          <w:rFonts w:cs="Arabic Typesetting"/>
          <w:b/>
          <w:sz w:val="28"/>
          <w:szCs w:val="28"/>
        </w:rPr>
      </w:pPr>
      <w:r w:rsidRPr="00767715">
        <w:rPr>
          <w:rFonts w:cs="Arabic Typesetting"/>
          <w:sz w:val="28"/>
          <w:szCs w:val="28"/>
        </w:rPr>
        <w:t xml:space="preserve">Chair Elect – Senator Lisa Ormond </w:t>
      </w:r>
    </w:p>
    <w:p w14:paraId="79E17A15" w14:textId="226774DA" w:rsidR="00094605" w:rsidRPr="00767715" w:rsidRDefault="00094605" w:rsidP="00767715">
      <w:pPr>
        <w:ind w:firstLine="720"/>
        <w:rPr>
          <w:rFonts w:cs="Arabic Typesetting"/>
          <w:sz w:val="28"/>
          <w:szCs w:val="28"/>
        </w:rPr>
      </w:pPr>
      <w:r w:rsidRPr="00767715">
        <w:rPr>
          <w:rFonts w:cs="Arabic Typesetting"/>
          <w:sz w:val="28"/>
          <w:szCs w:val="28"/>
        </w:rPr>
        <w:t>Treasurer – Senator Arlene Bowling</w:t>
      </w:r>
    </w:p>
    <w:p w14:paraId="66172EB3" w14:textId="2110205F" w:rsidR="00094605" w:rsidRPr="00767715" w:rsidRDefault="00094605" w:rsidP="00767715">
      <w:pPr>
        <w:ind w:firstLine="720"/>
        <w:rPr>
          <w:rFonts w:cs="Arabic Typesetting"/>
          <w:sz w:val="28"/>
          <w:szCs w:val="28"/>
        </w:rPr>
      </w:pPr>
      <w:r w:rsidRPr="00767715">
        <w:rPr>
          <w:rFonts w:cs="Arabic Typesetting"/>
          <w:sz w:val="28"/>
          <w:szCs w:val="28"/>
        </w:rPr>
        <w:t>Secretary – Senator Penney Doughtie</w:t>
      </w:r>
    </w:p>
    <w:p w14:paraId="55704B24" w14:textId="77777777" w:rsidR="00A2215F" w:rsidRPr="00BB2AD6" w:rsidRDefault="00A2215F" w:rsidP="00767715">
      <w:pPr>
        <w:tabs>
          <w:tab w:val="left" w:pos="2640"/>
        </w:tabs>
        <w:rPr>
          <w:rFonts w:cs="Arabic Typesetting"/>
          <w:b/>
          <w:color w:val="7030A0"/>
        </w:rPr>
      </w:pPr>
    </w:p>
    <w:p w14:paraId="1F033A92" w14:textId="3C9BEE9D" w:rsidR="008A492A" w:rsidRDefault="00A2215F" w:rsidP="008A492A">
      <w:pPr>
        <w:tabs>
          <w:tab w:val="left" w:pos="2640"/>
        </w:tabs>
        <w:rPr>
          <w:rFonts w:cs="Arabic Typesetting"/>
          <w:b/>
          <w:color w:val="7030A0"/>
          <w:sz w:val="28"/>
          <w:szCs w:val="28"/>
        </w:rPr>
      </w:pPr>
      <w:r w:rsidRPr="00767715">
        <w:rPr>
          <w:rFonts w:cs="Arabic Typesetting"/>
          <w:b/>
          <w:color w:val="7030A0"/>
          <w:sz w:val="28"/>
          <w:szCs w:val="28"/>
        </w:rPr>
        <w:t>Old Business</w:t>
      </w:r>
    </w:p>
    <w:p w14:paraId="3A717221" w14:textId="3FBFBF90" w:rsidR="008A492A" w:rsidRDefault="008A492A" w:rsidP="008A492A">
      <w:pPr>
        <w:pStyle w:val="ListParagraph"/>
        <w:numPr>
          <w:ilvl w:val="0"/>
          <w:numId w:val="19"/>
        </w:numPr>
        <w:rPr>
          <w:rFonts w:cs="Arabic Typesetting"/>
          <w:sz w:val="28"/>
          <w:szCs w:val="28"/>
        </w:rPr>
      </w:pPr>
      <w:r>
        <w:rPr>
          <w:rFonts w:cs="Arabic Typesetting"/>
          <w:sz w:val="28"/>
          <w:szCs w:val="28"/>
        </w:rPr>
        <w:t>Aycock Resolution</w:t>
      </w:r>
      <w:r w:rsidR="00853DE2">
        <w:rPr>
          <w:rFonts w:cs="Arabic Typesetting"/>
          <w:sz w:val="28"/>
          <w:szCs w:val="28"/>
        </w:rPr>
        <w:t xml:space="preserve"> – </w:t>
      </w:r>
      <w:r w:rsidR="00853DE2" w:rsidRPr="00853DE2">
        <w:rPr>
          <w:rFonts w:cs="Arabic Typesetting"/>
          <w:color w:val="7030A0"/>
          <w:sz w:val="28"/>
          <w:szCs w:val="28"/>
        </w:rPr>
        <w:t>Action Item</w:t>
      </w:r>
    </w:p>
    <w:p w14:paraId="2D343C6C" w14:textId="77777777" w:rsidR="008A492A" w:rsidRDefault="008A492A" w:rsidP="008A492A">
      <w:pPr>
        <w:ind w:firstLine="720"/>
        <w:rPr>
          <w:rFonts w:cs="Arabic Typesetting"/>
          <w:sz w:val="28"/>
          <w:szCs w:val="28"/>
        </w:rPr>
      </w:pPr>
      <w:r>
        <w:rPr>
          <w:rFonts w:cs="Arabic Typesetting"/>
          <w:sz w:val="28"/>
          <w:szCs w:val="28"/>
        </w:rPr>
        <w:t>Dr. Gerald Prokopowicz, ECU Professor of History</w:t>
      </w:r>
    </w:p>
    <w:p w14:paraId="04CDC63F" w14:textId="77777777" w:rsidR="008A492A" w:rsidRDefault="008A492A" w:rsidP="00767715">
      <w:pPr>
        <w:tabs>
          <w:tab w:val="left" w:pos="2640"/>
        </w:tabs>
        <w:rPr>
          <w:rFonts w:cs="Arabic Typesetting"/>
          <w:b/>
          <w:color w:val="7030A0"/>
          <w:sz w:val="28"/>
          <w:szCs w:val="28"/>
        </w:rPr>
      </w:pPr>
    </w:p>
    <w:p w14:paraId="1D1B25E6" w14:textId="77777777" w:rsidR="008D6CAA" w:rsidRDefault="008D6CAA" w:rsidP="00767715">
      <w:pPr>
        <w:tabs>
          <w:tab w:val="left" w:pos="2640"/>
        </w:tabs>
        <w:rPr>
          <w:rFonts w:cs="Arabic Typesetting"/>
          <w:b/>
          <w:color w:val="7030A0"/>
          <w:sz w:val="28"/>
          <w:szCs w:val="28"/>
        </w:rPr>
      </w:pPr>
      <w:r w:rsidRPr="00767715">
        <w:rPr>
          <w:rFonts w:cs="Arabic Typesetting"/>
          <w:b/>
          <w:color w:val="7030A0"/>
          <w:sz w:val="28"/>
          <w:szCs w:val="28"/>
        </w:rPr>
        <w:t>New Business</w:t>
      </w:r>
    </w:p>
    <w:p w14:paraId="3C5FC332" w14:textId="30B562DC" w:rsidR="00B767DB" w:rsidRPr="00B767DB" w:rsidRDefault="00E116FE" w:rsidP="00B767DB">
      <w:pPr>
        <w:pStyle w:val="ListParagraph"/>
        <w:numPr>
          <w:ilvl w:val="0"/>
          <w:numId w:val="19"/>
        </w:numPr>
        <w:rPr>
          <w:rFonts w:cs="Arabic Typesetting"/>
          <w:sz w:val="28"/>
          <w:szCs w:val="28"/>
        </w:rPr>
      </w:pPr>
      <w:r>
        <w:rPr>
          <w:rFonts w:cs="Arabic Typesetting"/>
          <w:sz w:val="28"/>
          <w:szCs w:val="28"/>
        </w:rPr>
        <w:t xml:space="preserve">Staff Senate By-Laws </w:t>
      </w:r>
      <w:r w:rsidR="00B767DB" w:rsidRPr="00B767DB">
        <w:rPr>
          <w:rFonts w:cs="Arabic Typesetting"/>
          <w:sz w:val="28"/>
          <w:szCs w:val="28"/>
        </w:rPr>
        <w:t>Article V Section 5.1 Resolution</w:t>
      </w:r>
    </w:p>
    <w:p w14:paraId="6694B83D" w14:textId="7654296F" w:rsidR="00B767DB" w:rsidRDefault="00B767DB" w:rsidP="00B767DB">
      <w:pPr>
        <w:ind w:left="720"/>
        <w:rPr>
          <w:rFonts w:cs="Arabic Typesetting"/>
          <w:sz w:val="28"/>
          <w:szCs w:val="28"/>
        </w:rPr>
      </w:pPr>
      <w:r w:rsidRPr="00B767DB">
        <w:rPr>
          <w:rFonts w:cs="Arabic Typesetting"/>
          <w:sz w:val="28"/>
          <w:szCs w:val="28"/>
        </w:rPr>
        <w:t>Amend language regarding New Staff Seminars</w:t>
      </w:r>
      <w:r w:rsidR="00E116FE">
        <w:rPr>
          <w:rFonts w:cs="Arabic Typesetting"/>
          <w:sz w:val="28"/>
          <w:szCs w:val="28"/>
        </w:rPr>
        <w:t xml:space="preserve"> </w:t>
      </w:r>
      <w:r w:rsidRPr="00B767DB">
        <w:rPr>
          <w:rFonts w:cs="Arabic Typesetting"/>
          <w:sz w:val="28"/>
          <w:szCs w:val="28"/>
        </w:rPr>
        <w:t>(aka New Employee Orientation)</w:t>
      </w:r>
      <w:r w:rsidR="00853DE2">
        <w:rPr>
          <w:rFonts w:cs="Arabic Typesetting"/>
          <w:sz w:val="28"/>
          <w:szCs w:val="28"/>
        </w:rPr>
        <w:t xml:space="preserve"> – </w:t>
      </w:r>
      <w:r w:rsidR="00853DE2" w:rsidRPr="00853DE2">
        <w:rPr>
          <w:rFonts w:cs="Arabic Typesetting"/>
          <w:color w:val="7030A0"/>
          <w:sz w:val="28"/>
          <w:szCs w:val="28"/>
        </w:rPr>
        <w:t>A</w:t>
      </w:r>
      <w:r w:rsidR="00853DE2">
        <w:rPr>
          <w:rFonts w:cs="Arabic Typesetting"/>
          <w:color w:val="7030A0"/>
          <w:sz w:val="28"/>
          <w:szCs w:val="28"/>
        </w:rPr>
        <w:t>ction</w:t>
      </w:r>
      <w:r w:rsidR="00853DE2" w:rsidRPr="00853DE2">
        <w:rPr>
          <w:rFonts w:cs="Arabic Typesetting"/>
          <w:color w:val="7030A0"/>
          <w:sz w:val="28"/>
          <w:szCs w:val="28"/>
        </w:rPr>
        <w:t xml:space="preserve"> I</w:t>
      </w:r>
      <w:r w:rsidR="00853DE2">
        <w:rPr>
          <w:rFonts w:cs="Arabic Typesetting"/>
          <w:color w:val="7030A0"/>
          <w:sz w:val="28"/>
          <w:szCs w:val="28"/>
        </w:rPr>
        <w:t>tem</w:t>
      </w:r>
    </w:p>
    <w:p w14:paraId="2363B777" w14:textId="05BA7C2C" w:rsidR="00547BC9" w:rsidRPr="00B767DB" w:rsidRDefault="00547BC9" w:rsidP="00547BC9">
      <w:pPr>
        <w:pStyle w:val="ListParagraph"/>
        <w:numPr>
          <w:ilvl w:val="0"/>
          <w:numId w:val="19"/>
        </w:numPr>
        <w:rPr>
          <w:rFonts w:cs="Arabic Typesetting"/>
          <w:sz w:val="28"/>
          <w:szCs w:val="28"/>
        </w:rPr>
      </w:pPr>
      <w:r>
        <w:rPr>
          <w:rFonts w:cs="Arabic Typesetting"/>
          <w:sz w:val="28"/>
          <w:szCs w:val="28"/>
        </w:rPr>
        <w:t xml:space="preserve">Staff Senate By-Laws </w:t>
      </w:r>
      <w:r w:rsidRPr="00B767DB">
        <w:rPr>
          <w:rFonts w:cs="Arabic Typesetting"/>
          <w:sz w:val="28"/>
          <w:szCs w:val="28"/>
        </w:rPr>
        <w:t xml:space="preserve">Article </w:t>
      </w:r>
      <w:r>
        <w:rPr>
          <w:rFonts w:cs="Arabic Typesetting"/>
          <w:sz w:val="28"/>
          <w:szCs w:val="28"/>
        </w:rPr>
        <w:t>I</w:t>
      </w:r>
      <w:r w:rsidRPr="00B767DB">
        <w:rPr>
          <w:rFonts w:cs="Arabic Typesetting"/>
          <w:sz w:val="28"/>
          <w:szCs w:val="28"/>
        </w:rPr>
        <w:t xml:space="preserve">V Section </w:t>
      </w:r>
      <w:r>
        <w:rPr>
          <w:rFonts w:cs="Arabic Typesetting"/>
          <w:sz w:val="28"/>
          <w:szCs w:val="28"/>
        </w:rPr>
        <w:t>4</w:t>
      </w:r>
      <w:r w:rsidRPr="00B767DB">
        <w:rPr>
          <w:rFonts w:cs="Arabic Typesetting"/>
          <w:sz w:val="28"/>
          <w:szCs w:val="28"/>
        </w:rPr>
        <w:t>.1</w:t>
      </w:r>
      <w:r>
        <w:rPr>
          <w:rFonts w:cs="Arabic Typesetting"/>
          <w:sz w:val="28"/>
          <w:szCs w:val="28"/>
        </w:rPr>
        <w:t>.B.b</w:t>
      </w:r>
      <w:r w:rsidRPr="00B767DB">
        <w:rPr>
          <w:rFonts w:cs="Arabic Typesetting"/>
          <w:sz w:val="28"/>
          <w:szCs w:val="28"/>
        </w:rPr>
        <w:t xml:space="preserve"> Resolution</w:t>
      </w:r>
      <w:r w:rsidR="00853DE2">
        <w:rPr>
          <w:rFonts w:cs="Arabic Typesetting"/>
          <w:sz w:val="28"/>
          <w:szCs w:val="28"/>
        </w:rPr>
        <w:t xml:space="preserve"> – </w:t>
      </w:r>
      <w:r w:rsidR="00853DE2" w:rsidRPr="00853DE2">
        <w:rPr>
          <w:rFonts w:cs="Arabic Typesetting"/>
          <w:color w:val="7030A0"/>
          <w:sz w:val="28"/>
          <w:szCs w:val="28"/>
        </w:rPr>
        <w:t>Action Item</w:t>
      </w:r>
    </w:p>
    <w:p w14:paraId="7338D70B" w14:textId="7426015E" w:rsidR="00C83639" w:rsidRPr="00853DE2" w:rsidRDefault="00853DE2" w:rsidP="00C83639">
      <w:pPr>
        <w:pStyle w:val="ListParagraph"/>
        <w:numPr>
          <w:ilvl w:val="0"/>
          <w:numId w:val="17"/>
        </w:numPr>
        <w:tabs>
          <w:tab w:val="left" w:pos="2640"/>
        </w:tabs>
        <w:rPr>
          <w:rFonts w:cs="Arabic Typesetting"/>
          <w:sz w:val="28"/>
          <w:szCs w:val="28"/>
        </w:rPr>
      </w:pPr>
      <w:r>
        <w:rPr>
          <w:rFonts w:cs="Arabic Typesetting"/>
          <w:sz w:val="28"/>
          <w:szCs w:val="28"/>
        </w:rPr>
        <w:t>R</w:t>
      </w:r>
      <w:r w:rsidR="00C83639">
        <w:rPr>
          <w:rFonts w:cs="Arabic Typesetting"/>
          <w:sz w:val="28"/>
          <w:szCs w:val="28"/>
        </w:rPr>
        <w:t>esolution supporting  President Ross and his service</w:t>
      </w:r>
      <w:r>
        <w:rPr>
          <w:rFonts w:cs="Arabic Typesetting"/>
          <w:sz w:val="28"/>
          <w:szCs w:val="28"/>
        </w:rPr>
        <w:t xml:space="preserve"> – </w:t>
      </w:r>
      <w:r w:rsidRPr="00853DE2">
        <w:rPr>
          <w:rFonts w:cs="Arabic Typesetting"/>
          <w:color w:val="7030A0"/>
          <w:sz w:val="28"/>
          <w:szCs w:val="28"/>
        </w:rPr>
        <w:t>Action Item</w:t>
      </w:r>
    </w:p>
    <w:p w14:paraId="2D8DFD33" w14:textId="77777777" w:rsidR="00853DE2" w:rsidRDefault="00853DE2" w:rsidP="00853DE2">
      <w:pPr>
        <w:pStyle w:val="ListParagraph"/>
        <w:numPr>
          <w:ilvl w:val="0"/>
          <w:numId w:val="17"/>
        </w:numPr>
        <w:tabs>
          <w:tab w:val="left" w:pos="2640"/>
        </w:tabs>
        <w:rPr>
          <w:rFonts w:cs="Arabic Typesetting"/>
          <w:sz w:val="28"/>
          <w:szCs w:val="28"/>
        </w:rPr>
      </w:pPr>
      <w:r>
        <w:rPr>
          <w:rFonts w:cs="Arabic Typesetting"/>
          <w:sz w:val="28"/>
          <w:szCs w:val="28"/>
        </w:rPr>
        <w:t>Kim Higdon ~ Lactation Rooms</w:t>
      </w:r>
    </w:p>
    <w:p w14:paraId="21BEBE0F" w14:textId="6B3D1A56" w:rsidR="00853DE2" w:rsidRPr="00853DE2" w:rsidRDefault="00853DE2" w:rsidP="00853DE2">
      <w:pPr>
        <w:pStyle w:val="ListParagraph"/>
        <w:numPr>
          <w:ilvl w:val="0"/>
          <w:numId w:val="17"/>
        </w:numPr>
        <w:tabs>
          <w:tab w:val="left" w:pos="2640"/>
        </w:tabs>
        <w:rPr>
          <w:rFonts w:cs="Arabic Typesetting"/>
          <w:sz w:val="28"/>
          <w:szCs w:val="28"/>
        </w:rPr>
      </w:pPr>
      <w:r>
        <w:rPr>
          <w:rFonts w:cs="Arabic Typesetting"/>
          <w:sz w:val="28"/>
          <w:szCs w:val="28"/>
        </w:rPr>
        <w:t>Discuss Staff Senate Office Space</w:t>
      </w:r>
    </w:p>
    <w:p w14:paraId="39B5AF12" w14:textId="77777777" w:rsidR="004F664F" w:rsidRPr="00BB2AD6" w:rsidRDefault="004F664F" w:rsidP="007133CD">
      <w:pPr>
        <w:pStyle w:val="ListParagraph"/>
        <w:rPr>
          <w:rFonts w:cs="Arabic Typesetting"/>
        </w:rPr>
      </w:pPr>
    </w:p>
    <w:p w14:paraId="190C2A06" w14:textId="13058EBE" w:rsidR="00686BF0" w:rsidRPr="00B767DB" w:rsidRDefault="00DB1727" w:rsidP="00B767DB">
      <w:pPr>
        <w:rPr>
          <w:rFonts w:cs="Arabic Typesetting"/>
          <w:b/>
          <w:sz w:val="28"/>
          <w:szCs w:val="28"/>
        </w:rPr>
      </w:pPr>
      <w:r w:rsidRPr="00B767DB">
        <w:rPr>
          <w:rFonts w:cs="Arabic Typesetting"/>
          <w:b/>
          <w:color w:val="7030A0"/>
          <w:sz w:val="28"/>
          <w:szCs w:val="28"/>
        </w:rPr>
        <w:t xml:space="preserve">Committee </w:t>
      </w:r>
      <w:r w:rsidR="00B76176" w:rsidRPr="00B767DB">
        <w:rPr>
          <w:rFonts w:cs="Arabic Typesetting"/>
          <w:b/>
          <w:color w:val="7030A0"/>
          <w:sz w:val="28"/>
          <w:szCs w:val="28"/>
        </w:rPr>
        <w:t>Reports</w:t>
      </w:r>
    </w:p>
    <w:p w14:paraId="71DF70BB" w14:textId="77777777" w:rsidR="00686BF0" w:rsidRPr="004F664F" w:rsidRDefault="00686BF0" w:rsidP="004F664F">
      <w:pPr>
        <w:pStyle w:val="ListParagraph"/>
        <w:numPr>
          <w:ilvl w:val="0"/>
          <w:numId w:val="13"/>
        </w:numPr>
        <w:rPr>
          <w:rFonts w:cs="Arabic Typesetting"/>
          <w:sz w:val="28"/>
          <w:szCs w:val="28"/>
        </w:rPr>
      </w:pPr>
      <w:r w:rsidRPr="004F664F">
        <w:rPr>
          <w:rFonts w:cs="Arabic Typesetting"/>
          <w:sz w:val="28"/>
          <w:szCs w:val="28"/>
        </w:rPr>
        <w:t>By-Laws</w:t>
      </w:r>
    </w:p>
    <w:p w14:paraId="70E285C9" w14:textId="30DE7172" w:rsidR="00686BF0" w:rsidRPr="007133CD" w:rsidRDefault="00686BF0" w:rsidP="004F664F">
      <w:pPr>
        <w:pStyle w:val="ListParagraph"/>
        <w:numPr>
          <w:ilvl w:val="0"/>
          <w:numId w:val="13"/>
        </w:numPr>
        <w:rPr>
          <w:rFonts w:cs="Arabic Typesetting"/>
          <w:sz w:val="28"/>
          <w:szCs w:val="28"/>
        </w:rPr>
      </w:pPr>
      <w:r w:rsidRPr="004F664F">
        <w:rPr>
          <w:rFonts w:cs="Arabic Typesetting"/>
          <w:sz w:val="28"/>
          <w:szCs w:val="28"/>
        </w:rPr>
        <w:t>Communications and Marketing</w:t>
      </w:r>
    </w:p>
    <w:p w14:paraId="6EECC028" w14:textId="61B702E0" w:rsidR="004C37E1" w:rsidRPr="007133CD" w:rsidRDefault="004C37E1" w:rsidP="00767715">
      <w:pPr>
        <w:pStyle w:val="ListParagraph"/>
        <w:numPr>
          <w:ilvl w:val="0"/>
          <w:numId w:val="13"/>
        </w:numPr>
        <w:rPr>
          <w:rFonts w:cs="Arabic Typesetting"/>
          <w:sz w:val="28"/>
          <w:szCs w:val="28"/>
        </w:rPr>
      </w:pPr>
      <w:r>
        <w:rPr>
          <w:rFonts w:cs="Arabic Typesetting"/>
          <w:sz w:val="28"/>
          <w:szCs w:val="28"/>
        </w:rPr>
        <w:t>Diversity</w:t>
      </w:r>
    </w:p>
    <w:p w14:paraId="0B94ACD4" w14:textId="12D898FF" w:rsidR="004C37E1" w:rsidRPr="007133CD" w:rsidRDefault="004C37E1" w:rsidP="00767715">
      <w:pPr>
        <w:pStyle w:val="ListParagraph"/>
        <w:numPr>
          <w:ilvl w:val="0"/>
          <w:numId w:val="13"/>
        </w:numPr>
        <w:rPr>
          <w:rFonts w:cs="Arabic Typesetting"/>
          <w:sz w:val="28"/>
          <w:szCs w:val="28"/>
        </w:rPr>
      </w:pPr>
      <w:r>
        <w:rPr>
          <w:rFonts w:cs="Arabic Typesetting"/>
          <w:sz w:val="28"/>
          <w:szCs w:val="28"/>
        </w:rPr>
        <w:t>Human Resources</w:t>
      </w:r>
    </w:p>
    <w:p w14:paraId="35CCF4D0" w14:textId="1A72226A" w:rsidR="004C37E1" w:rsidRPr="007133CD" w:rsidRDefault="004C37E1" w:rsidP="00767715">
      <w:pPr>
        <w:pStyle w:val="ListParagraph"/>
        <w:numPr>
          <w:ilvl w:val="0"/>
          <w:numId w:val="13"/>
        </w:numPr>
        <w:rPr>
          <w:rFonts w:cs="Arabic Typesetting"/>
          <w:sz w:val="28"/>
          <w:szCs w:val="28"/>
        </w:rPr>
      </w:pPr>
      <w:r>
        <w:rPr>
          <w:rFonts w:cs="Arabic Typesetting"/>
          <w:sz w:val="28"/>
          <w:szCs w:val="28"/>
        </w:rPr>
        <w:t>Rewards and Recognition</w:t>
      </w:r>
    </w:p>
    <w:p w14:paraId="279F03B1" w14:textId="0C26CEFB" w:rsidR="004C37E1" w:rsidRPr="007133CD" w:rsidRDefault="004C37E1" w:rsidP="00767715">
      <w:pPr>
        <w:pStyle w:val="ListParagraph"/>
        <w:numPr>
          <w:ilvl w:val="0"/>
          <w:numId w:val="13"/>
        </w:numPr>
        <w:rPr>
          <w:rFonts w:cs="Arabic Typesetting"/>
          <w:sz w:val="28"/>
          <w:szCs w:val="28"/>
        </w:rPr>
      </w:pPr>
      <w:r>
        <w:rPr>
          <w:rFonts w:cs="Arabic Typesetting"/>
          <w:sz w:val="28"/>
          <w:szCs w:val="28"/>
        </w:rPr>
        <w:t>Scholarship</w:t>
      </w:r>
    </w:p>
    <w:p w14:paraId="1A5D6635" w14:textId="5861E17A" w:rsidR="004C37E1" w:rsidRPr="007133CD" w:rsidRDefault="004C37E1" w:rsidP="00767715">
      <w:pPr>
        <w:pStyle w:val="ListParagraph"/>
        <w:numPr>
          <w:ilvl w:val="0"/>
          <w:numId w:val="13"/>
        </w:numPr>
        <w:rPr>
          <w:rFonts w:cs="Arabic Typesetting"/>
          <w:sz w:val="28"/>
          <w:szCs w:val="28"/>
        </w:rPr>
      </w:pPr>
      <w:r>
        <w:rPr>
          <w:rFonts w:cs="Arabic Typesetting"/>
          <w:sz w:val="28"/>
          <w:szCs w:val="28"/>
        </w:rPr>
        <w:lastRenderedPageBreak/>
        <w:t>EPA Non-Teaching Faculty Committee (Ad-hoc)</w:t>
      </w:r>
    </w:p>
    <w:p w14:paraId="47DF30D9" w14:textId="3E13EDB2" w:rsidR="004C37E1" w:rsidRDefault="004C37E1" w:rsidP="00767715">
      <w:pPr>
        <w:pStyle w:val="ListParagraph"/>
        <w:numPr>
          <w:ilvl w:val="0"/>
          <w:numId w:val="13"/>
        </w:numPr>
        <w:rPr>
          <w:rFonts w:cs="Arabic Typesetting"/>
          <w:sz w:val="28"/>
          <w:szCs w:val="28"/>
        </w:rPr>
      </w:pPr>
      <w:r>
        <w:rPr>
          <w:rFonts w:cs="Arabic Typesetting"/>
          <w:sz w:val="28"/>
          <w:szCs w:val="28"/>
        </w:rPr>
        <w:t>Leadership and Professional Development (Ad-hoc)</w:t>
      </w:r>
    </w:p>
    <w:p w14:paraId="37A73166" w14:textId="77777777" w:rsidR="00D35C55" w:rsidRPr="00BB2AD6" w:rsidRDefault="00D35C55" w:rsidP="00D35C55">
      <w:pPr>
        <w:pStyle w:val="ListParagraph"/>
        <w:rPr>
          <w:rFonts w:cs="Arabic Typesetting"/>
        </w:rPr>
      </w:pPr>
    </w:p>
    <w:p w14:paraId="305C65D7" w14:textId="12C3237E" w:rsidR="00020CDD" w:rsidRPr="00767715" w:rsidRDefault="00BF7156" w:rsidP="00767715">
      <w:pPr>
        <w:rPr>
          <w:rFonts w:cs="Arabic Typesetting"/>
          <w:b/>
          <w:color w:val="7030A0"/>
          <w:sz w:val="28"/>
          <w:szCs w:val="28"/>
        </w:rPr>
      </w:pPr>
      <w:r w:rsidRPr="00767715">
        <w:rPr>
          <w:rFonts w:cs="Arabic Typesetting"/>
          <w:b/>
          <w:color w:val="7030A0"/>
          <w:sz w:val="28"/>
          <w:szCs w:val="28"/>
        </w:rPr>
        <w:t>Announcements</w:t>
      </w:r>
    </w:p>
    <w:p w14:paraId="10D8094C" w14:textId="0A6F6AF5" w:rsidR="00206A9F" w:rsidRDefault="00A67131" w:rsidP="00767715">
      <w:pPr>
        <w:pStyle w:val="ListParagraph"/>
        <w:numPr>
          <w:ilvl w:val="0"/>
          <w:numId w:val="10"/>
        </w:numPr>
        <w:rPr>
          <w:rFonts w:cs="Arabic Typesetting"/>
          <w:sz w:val="28"/>
          <w:szCs w:val="28"/>
        </w:rPr>
      </w:pPr>
      <w:r>
        <w:rPr>
          <w:rFonts w:cs="Arabic Typesetting"/>
          <w:sz w:val="28"/>
          <w:szCs w:val="28"/>
        </w:rPr>
        <w:t>T</w:t>
      </w:r>
      <w:r w:rsidR="008D5071">
        <w:rPr>
          <w:rFonts w:cs="Arabic Typesetting"/>
          <w:sz w:val="28"/>
          <w:szCs w:val="28"/>
        </w:rPr>
        <w:t>uesday</w:t>
      </w:r>
      <w:r>
        <w:rPr>
          <w:rFonts w:cs="Arabic Typesetting"/>
          <w:sz w:val="28"/>
          <w:szCs w:val="28"/>
        </w:rPr>
        <w:t xml:space="preserve">, </w:t>
      </w:r>
      <w:r w:rsidR="008D5071">
        <w:rPr>
          <w:rFonts w:cs="Arabic Typesetting"/>
          <w:sz w:val="28"/>
          <w:szCs w:val="28"/>
        </w:rPr>
        <w:t xml:space="preserve">March </w:t>
      </w:r>
      <w:r w:rsidR="0090276C">
        <w:rPr>
          <w:rFonts w:cs="Arabic Typesetting"/>
          <w:sz w:val="28"/>
          <w:szCs w:val="28"/>
        </w:rPr>
        <w:t>10</w:t>
      </w:r>
      <w:r>
        <w:rPr>
          <w:rFonts w:cs="Arabic Typesetting"/>
          <w:sz w:val="28"/>
          <w:szCs w:val="28"/>
        </w:rPr>
        <w:t>, 2015</w:t>
      </w:r>
      <w:r w:rsidR="004E7F14">
        <w:rPr>
          <w:rFonts w:cs="Arabic Typesetting"/>
          <w:sz w:val="28"/>
          <w:szCs w:val="28"/>
        </w:rPr>
        <w:t>, 3 p.m., Staff Senate Meeting</w:t>
      </w:r>
    </w:p>
    <w:p w14:paraId="6CDD1C83" w14:textId="348E99CE" w:rsidR="00B46E99" w:rsidRDefault="00206A9F" w:rsidP="00A67131">
      <w:pPr>
        <w:pStyle w:val="ListParagraph"/>
        <w:rPr>
          <w:rFonts w:cs="Arabic Typesetting"/>
          <w:sz w:val="28"/>
          <w:szCs w:val="28"/>
        </w:rPr>
      </w:pPr>
      <w:r>
        <w:rPr>
          <w:rFonts w:cs="Arabic Typesetting"/>
          <w:sz w:val="28"/>
          <w:szCs w:val="28"/>
        </w:rPr>
        <w:t>ECHI Auditorium</w:t>
      </w:r>
    </w:p>
    <w:p w14:paraId="19654D64" w14:textId="77777777" w:rsidR="00D43C69" w:rsidRPr="00D54D8B" w:rsidRDefault="00D43C69" w:rsidP="00D43C69">
      <w:pPr>
        <w:pStyle w:val="ListParagraph"/>
        <w:numPr>
          <w:ilvl w:val="0"/>
          <w:numId w:val="10"/>
        </w:numPr>
        <w:rPr>
          <w:rFonts w:cs="Arabic Typesetting"/>
          <w:sz w:val="28"/>
          <w:szCs w:val="28"/>
        </w:rPr>
      </w:pPr>
      <w:r w:rsidRPr="00D54D8B">
        <w:rPr>
          <w:rFonts w:cs="Arabic Typesetting"/>
          <w:sz w:val="28"/>
          <w:szCs w:val="28"/>
        </w:rPr>
        <w:t>BOT February 19</w:t>
      </w:r>
      <w:r w:rsidRPr="00D54D8B">
        <w:rPr>
          <w:rFonts w:cs="Arabic Typesetting"/>
          <w:sz w:val="28"/>
          <w:szCs w:val="28"/>
          <w:vertAlign w:val="superscript"/>
        </w:rPr>
        <w:t>th</w:t>
      </w:r>
      <w:r w:rsidRPr="00D54D8B">
        <w:rPr>
          <w:rFonts w:cs="Arabic Typesetting"/>
          <w:sz w:val="28"/>
          <w:szCs w:val="28"/>
        </w:rPr>
        <w:t xml:space="preserve">  Committee meeting</w:t>
      </w:r>
    </w:p>
    <w:p w14:paraId="5E56C354" w14:textId="77777777" w:rsidR="00D43C69" w:rsidRPr="00D54D8B" w:rsidRDefault="00D43C69" w:rsidP="00D43C69">
      <w:pPr>
        <w:pStyle w:val="ListParagraph"/>
        <w:numPr>
          <w:ilvl w:val="0"/>
          <w:numId w:val="10"/>
        </w:numPr>
        <w:rPr>
          <w:rFonts w:cs="Arabic Typesetting"/>
          <w:sz w:val="28"/>
          <w:szCs w:val="28"/>
        </w:rPr>
      </w:pPr>
      <w:r w:rsidRPr="00D54D8B">
        <w:rPr>
          <w:rFonts w:cs="Arabic Typesetting"/>
          <w:sz w:val="28"/>
          <w:szCs w:val="28"/>
        </w:rPr>
        <w:t>BOT February  20</w:t>
      </w:r>
      <w:r w:rsidRPr="00D54D8B">
        <w:rPr>
          <w:rFonts w:cs="Arabic Typesetting"/>
          <w:sz w:val="28"/>
          <w:szCs w:val="28"/>
          <w:vertAlign w:val="superscript"/>
        </w:rPr>
        <w:t xml:space="preserve">th </w:t>
      </w:r>
      <w:r w:rsidRPr="00D54D8B">
        <w:rPr>
          <w:rFonts w:cs="Arabic Typesetting"/>
          <w:sz w:val="28"/>
          <w:szCs w:val="28"/>
        </w:rPr>
        <w:t>group meeting and will be historical</w:t>
      </w:r>
    </w:p>
    <w:p w14:paraId="7E28D180" w14:textId="77777777" w:rsidR="00D43C69" w:rsidRPr="00D54D8B" w:rsidRDefault="00D43C69" w:rsidP="00D43C69">
      <w:pPr>
        <w:pStyle w:val="ListParagraph"/>
        <w:numPr>
          <w:ilvl w:val="0"/>
          <w:numId w:val="10"/>
        </w:numPr>
        <w:rPr>
          <w:rFonts w:cs="Arabic Typesetting"/>
          <w:sz w:val="28"/>
          <w:szCs w:val="28"/>
        </w:rPr>
      </w:pPr>
      <w:r w:rsidRPr="00D54D8B">
        <w:rPr>
          <w:rFonts w:cs="Arabic Typesetting"/>
          <w:sz w:val="28"/>
          <w:szCs w:val="28"/>
        </w:rPr>
        <w:t>Staff Appreciation Week April 13 to 17</w:t>
      </w:r>
    </w:p>
    <w:p w14:paraId="578F99E9" w14:textId="7EFA0898" w:rsidR="00D43C69" w:rsidRPr="00D54D8B" w:rsidRDefault="00D43C69" w:rsidP="00D43C69">
      <w:pPr>
        <w:pStyle w:val="ListParagraph"/>
        <w:numPr>
          <w:ilvl w:val="0"/>
          <w:numId w:val="10"/>
        </w:numPr>
        <w:rPr>
          <w:rFonts w:cs="Arabic Typesetting"/>
          <w:sz w:val="28"/>
          <w:szCs w:val="28"/>
        </w:rPr>
      </w:pPr>
      <w:r w:rsidRPr="00D54D8B">
        <w:rPr>
          <w:rFonts w:cs="Arabic Typesetting"/>
          <w:sz w:val="28"/>
          <w:szCs w:val="28"/>
        </w:rPr>
        <w:t>Fitness Walk April 15th</w:t>
      </w:r>
    </w:p>
    <w:p w14:paraId="41904ABA" w14:textId="31AD8081" w:rsidR="00D43C69" w:rsidRPr="00D54D8B" w:rsidRDefault="00D43C69" w:rsidP="00D43C69">
      <w:pPr>
        <w:pStyle w:val="ListParagraph"/>
        <w:numPr>
          <w:ilvl w:val="0"/>
          <w:numId w:val="10"/>
        </w:numPr>
        <w:rPr>
          <w:rFonts w:cs="Arabic Typesetting"/>
          <w:sz w:val="28"/>
          <w:szCs w:val="28"/>
        </w:rPr>
      </w:pPr>
      <w:r w:rsidRPr="00D54D8B">
        <w:rPr>
          <w:rFonts w:cs="Arabic Typesetting"/>
          <w:sz w:val="28"/>
          <w:szCs w:val="28"/>
        </w:rPr>
        <w:t>Bo</w:t>
      </w:r>
      <w:r w:rsidR="003E0940">
        <w:rPr>
          <w:rFonts w:cs="Arabic Typesetting"/>
          <w:sz w:val="28"/>
          <w:szCs w:val="28"/>
        </w:rPr>
        <w:t xml:space="preserve">ard of Governors meeting April </w:t>
      </w:r>
      <w:r w:rsidRPr="00D54D8B">
        <w:rPr>
          <w:rFonts w:cs="Arabic Typesetting"/>
          <w:sz w:val="28"/>
          <w:szCs w:val="28"/>
        </w:rPr>
        <w:t>9</w:t>
      </w:r>
      <w:r w:rsidRPr="00D54D8B">
        <w:rPr>
          <w:rFonts w:cs="Arabic Typesetting"/>
          <w:sz w:val="28"/>
          <w:szCs w:val="28"/>
          <w:vertAlign w:val="superscript"/>
        </w:rPr>
        <w:t>th</w:t>
      </w:r>
      <w:r w:rsidRPr="00D54D8B">
        <w:rPr>
          <w:rFonts w:cs="Arabic Typesetting"/>
          <w:sz w:val="28"/>
          <w:szCs w:val="28"/>
        </w:rPr>
        <w:t xml:space="preserve"> and </w:t>
      </w:r>
      <w:r w:rsidR="003E0940">
        <w:rPr>
          <w:rFonts w:cs="Arabic Typesetting"/>
          <w:sz w:val="28"/>
          <w:szCs w:val="28"/>
        </w:rPr>
        <w:t>1</w:t>
      </w:r>
      <w:r w:rsidRPr="00D54D8B">
        <w:rPr>
          <w:rFonts w:cs="Arabic Typesetting"/>
          <w:sz w:val="28"/>
          <w:szCs w:val="28"/>
        </w:rPr>
        <w:t>0</w:t>
      </w:r>
      <w:r w:rsidRPr="00D54D8B">
        <w:rPr>
          <w:rFonts w:cs="Arabic Typesetting"/>
          <w:sz w:val="28"/>
          <w:szCs w:val="28"/>
          <w:vertAlign w:val="superscript"/>
        </w:rPr>
        <w:t>th</w:t>
      </w:r>
      <w:r w:rsidR="003E0940" w:rsidRPr="003E0940">
        <w:rPr>
          <w:rFonts w:cs="Arabic Typesetting"/>
          <w:sz w:val="28"/>
          <w:szCs w:val="28"/>
          <w:vertAlign w:val="superscript"/>
        </w:rPr>
        <w:t xml:space="preserve"> at</w:t>
      </w:r>
      <w:r w:rsidR="003E0940">
        <w:rPr>
          <w:rFonts w:cs="Arabic Typesetting"/>
          <w:sz w:val="28"/>
          <w:szCs w:val="28"/>
          <w:vertAlign w:val="superscript"/>
        </w:rPr>
        <w:t xml:space="preserve"> </w:t>
      </w:r>
      <w:r w:rsidR="003E0940">
        <w:rPr>
          <w:rFonts w:cs="Arabic Typesetting"/>
          <w:sz w:val="28"/>
          <w:szCs w:val="28"/>
        </w:rPr>
        <w:t xml:space="preserve">ECU </w:t>
      </w:r>
    </w:p>
    <w:p w14:paraId="41220601" w14:textId="7A82FB89" w:rsidR="00D43C69" w:rsidRPr="00D54D8B" w:rsidRDefault="00D43C69" w:rsidP="00251751">
      <w:pPr>
        <w:pStyle w:val="ListParagraph"/>
        <w:numPr>
          <w:ilvl w:val="0"/>
          <w:numId w:val="10"/>
        </w:numPr>
        <w:rPr>
          <w:rFonts w:cs="Arabic Typesetting"/>
          <w:sz w:val="28"/>
          <w:szCs w:val="28"/>
        </w:rPr>
      </w:pPr>
      <w:r w:rsidRPr="00D54D8B">
        <w:rPr>
          <w:rFonts w:cs="Arabic Typesetting"/>
          <w:sz w:val="28"/>
          <w:szCs w:val="28"/>
        </w:rPr>
        <w:t>Chancellor’s Golf Tournament</w:t>
      </w:r>
      <w:r w:rsidR="00F112EB">
        <w:rPr>
          <w:rFonts w:cs="Arabic Typesetting"/>
          <w:sz w:val="28"/>
          <w:szCs w:val="28"/>
        </w:rPr>
        <w:t xml:space="preserve">  April </w:t>
      </w:r>
      <w:r w:rsidR="00D54D8B" w:rsidRPr="00D54D8B">
        <w:rPr>
          <w:rFonts w:cs="Arabic Typesetting"/>
          <w:sz w:val="28"/>
          <w:szCs w:val="28"/>
        </w:rPr>
        <w:t>7</w:t>
      </w:r>
      <w:r w:rsidR="00D54D8B" w:rsidRPr="00F63B97">
        <w:rPr>
          <w:rFonts w:cs="Arabic Typesetting"/>
          <w:sz w:val="28"/>
          <w:szCs w:val="28"/>
          <w:vertAlign w:val="superscript"/>
        </w:rPr>
        <w:t>th</w:t>
      </w:r>
      <w:r w:rsidR="00F63B97">
        <w:rPr>
          <w:rFonts w:cs="Arabic Typesetting"/>
          <w:sz w:val="28"/>
          <w:szCs w:val="28"/>
        </w:rPr>
        <w:t xml:space="preserve">, Ironwood Golf Club, </w:t>
      </w:r>
      <w:r w:rsidR="003074AA">
        <w:rPr>
          <w:rFonts w:cs="Arabic Typesetting"/>
          <w:sz w:val="28"/>
          <w:szCs w:val="28"/>
        </w:rPr>
        <w:t>Greenville, NC</w:t>
      </w:r>
    </w:p>
    <w:p w14:paraId="5DAF41FC" w14:textId="77777777" w:rsidR="00A67131" w:rsidRPr="00BB2AD6" w:rsidRDefault="00A67131" w:rsidP="00A67131">
      <w:pPr>
        <w:pStyle w:val="ListParagraph"/>
        <w:rPr>
          <w:rFonts w:cs="Arabic Typesetting"/>
          <w:b/>
        </w:rPr>
      </w:pPr>
    </w:p>
    <w:p w14:paraId="4CBE065F" w14:textId="791F9256" w:rsidR="006B04EE" w:rsidRDefault="006B04EE" w:rsidP="00767715">
      <w:pPr>
        <w:rPr>
          <w:rFonts w:cs="Arabic Typesetting"/>
          <w:b/>
          <w:color w:val="7030A0"/>
          <w:sz w:val="28"/>
          <w:szCs w:val="28"/>
        </w:rPr>
      </w:pPr>
      <w:r w:rsidRPr="00767715">
        <w:rPr>
          <w:rFonts w:cs="Arabic Typesetting"/>
          <w:b/>
          <w:color w:val="7030A0"/>
          <w:sz w:val="28"/>
          <w:szCs w:val="28"/>
        </w:rPr>
        <w:t>Adjourn</w:t>
      </w:r>
      <w:r w:rsidR="00406D93" w:rsidRPr="00767715">
        <w:rPr>
          <w:rFonts w:cs="Arabic Typesetting"/>
          <w:b/>
          <w:color w:val="7030A0"/>
          <w:sz w:val="28"/>
          <w:szCs w:val="28"/>
        </w:rPr>
        <w:t>ment</w:t>
      </w:r>
    </w:p>
    <w:p w14:paraId="44D2BDDA" w14:textId="77777777" w:rsidR="00A0082D" w:rsidRDefault="00A0082D" w:rsidP="00767715">
      <w:pPr>
        <w:rPr>
          <w:rFonts w:cs="Arabic Typesetting"/>
          <w:b/>
          <w:color w:val="7030A0"/>
          <w:sz w:val="28"/>
          <w:szCs w:val="28"/>
        </w:rPr>
      </w:pPr>
    </w:p>
    <w:p w14:paraId="63CA3C6B" w14:textId="77777777" w:rsidR="00A0082D" w:rsidRDefault="00A0082D" w:rsidP="00767715">
      <w:pPr>
        <w:rPr>
          <w:rFonts w:cs="Arabic Typesetting"/>
          <w:b/>
          <w:color w:val="7030A0"/>
          <w:sz w:val="28"/>
          <w:szCs w:val="28"/>
        </w:rPr>
      </w:pPr>
    </w:p>
    <w:p w14:paraId="607CC81C" w14:textId="77777777" w:rsidR="00A0082D" w:rsidRDefault="00A0082D" w:rsidP="00767715">
      <w:pPr>
        <w:rPr>
          <w:rFonts w:cs="Arabic Typesetting"/>
          <w:b/>
          <w:color w:val="7030A0"/>
          <w:sz w:val="28"/>
          <w:szCs w:val="28"/>
        </w:rPr>
      </w:pPr>
    </w:p>
    <w:p w14:paraId="2E15C1F3" w14:textId="77777777" w:rsidR="00A0082D" w:rsidRDefault="00A0082D" w:rsidP="00767715">
      <w:pPr>
        <w:rPr>
          <w:rFonts w:cs="Arabic Typesetting"/>
          <w:b/>
          <w:color w:val="7030A0"/>
          <w:sz w:val="28"/>
          <w:szCs w:val="28"/>
        </w:rPr>
      </w:pPr>
    </w:p>
    <w:p w14:paraId="13BE50B6" w14:textId="77777777" w:rsidR="00A0082D" w:rsidRDefault="00A0082D" w:rsidP="00767715">
      <w:pPr>
        <w:rPr>
          <w:rFonts w:cs="Arabic Typesetting"/>
          <w:b/>
          <w:color w:val="7030A0"/>
          <w:sz w:val="28"/>
          <w:szCs w:val="28"/>
        </w:rPr>
      </w:pPr>
    </w:p>
    <w:p w14:paraId="072B09E5" w14:textId="77777777" w:rsidR="00A0082D" w:rsidRDefault="00A0082D" w:rsidP="00767715">
      <w:pPr>
        <w:rPr>
          <w:rFonts w:cs="Arabic Typesetting"/>
          <w:b/>
          <w:color w:val="7030A0"/>
          <w:sz w:val="28"/>
          <w:szCs w:val="28"/>
        </w:rPr>
      </w:pPr>
    </w:p>
    <w:p w14:paraId="19275D60" w14:textId="77777777" w:rsidR="00A0082D" w:rsidRDefault="00A0082D" w:rsidP="00767715">
      <w:pPr>
        <w:rPr>
          <w:rFonts w:cs="Arabic Typesetting"/>
          <w:b/>
          <w:color w:val="7030A0"/>
          <w:sz w:val="28"/>
          <w:szCs w:val="28"/>
        </w:rPr>
      </w:pPr>
    </w:p>
    <w:p w14:paraId="1635F4C8" w14:textId="77777777" w:rsidR="00A0082D" w:rsidRDefault="00A0082D" w:rsidP="00767715">
      <w:pPr>
        <w:rPr>
          <w:rFonts w:cs="Arabic Typesetting"/>
          <w:b/>
          <w:color w:val="7030A0"/>
          <w:sz w:val="28"/>
          <w:szCs w:val="28"/>
        </w:rPr>
      </w:pPr>
    </w:p>
    <w:p w14:paraId="2EFC6C62" w14:textId="77777777" w:rsidR="00A0082D" w:rsidRDefault="00A0082D" w:rsidP="00767715">
      <w:pPr>
        <w:rPr>
          <w:rFonts w:cs="Arabic Typesetting"/>
          <w:b/>
          <w:color w:val="7030A0"/>
          <w:sz w:val="28"/>
          <w:szCs w:val="28"/>
        </w:rPr>
      </w:pPr>
    </w:p>
    <w:p w14:paraId="24D6A945" w14:textId="77777777" w:rsidR="00A0082D" w:rsidRDefault="00A0082D" w:rsidP="00767715">
      <w:pPr>
        <w:rPr>
          <w:rFonts w:cs="Arabic Typesetting"/>
          <w:b/>
          <w:color w:val="7030A0"/>
          <w:sz w:val="28"/>
          <w:szCs w:val="28"/>
        </w:rPr>
      </w:pPr>
    </w:p>
    <w:p w14:paraId="5A288259" w14:textId="77777777" w:rsidR="00A0082D" w:rsidRDefault="00A0082D" w:rsidP="00767715">
      <w:pPr>
        <w:rPr>
          <w:rFonts w:cs="Arabic Typesetting"/>
          <w:b/>
          <w:color w:val="7030A0"/>
          <w:sz w:val="28"/>
          <w:szCs w:val="28"/>
        </w:rPr>
      </w:pPr>
    </w:p>
    <w:p w14:paraId="5F1D78B5" w14:textId="77777777" w:rsidR="00A0082D" w:rsidRDefault="00A0082D" w:rsidP="00767715">
      <w:pPr>
        <w:rPr>
          <w:rFonts w:cs="Arabic Typesetting"/>
          <w:b/>
          <w:color w:val="7030A0"/>
          <w:sz w:val="28"/>
          <w:szCs w:val="28"/>
        </w:rPr>
      </w:pPr>
    </w:p>
    <w:p w14:paraId="08AC9292" w14:textId="77777777" w:rsidR="00A0082D" w:rsidRDefault="00A0082D" w:rsidP="00767715">
      <w:pPr>
        <w:rPr>
          <w:rFonts w:cs="Arabic Typesetting"/>
          <w:b/>
          <w:color w:val="7030A0"/>
          <w:sz w:val="28"/>
          <w:szCs w:val="28"/>
        </w:rPr>
      </w:pPr>
    </w:p>
    <w:p w14:paraId="5F7FA435" w14:textId="77777777" w:rsidR="00A0082D" w:rsidRDefault="00A0082D" w:rsidP="00767715">
      <w:pPr>
        <w:rPr>
          <w:rFonts w:cs="Arabic Typesetting"/>
          <w:b/>
          <w:color w:val="7030A0"/>
          <w:sz w:val="28"/>
          <w:szCs w:val="28"/>
        </w:rPr>
      </w:pPr>
    </w:p>
    <w:p w14:paraId="3ECB75CC" w14:textId="77777777" w:rsidR="00A0082D" w:rsidRDefault="00A0082D" w:rsidP="00767715">
      <w:pPr>
        <w:rPr>
          <w:rFonts w:cs="Arabic Typesetting"/>
          <w:b/>
          <w:color w:val="7030A0"/>
          <w:sz w:val="28"/>
          <w:szCs w:val="28"/>
        </w:rPr>
      </w:pPr>
    </w:p>
    <w:p w14:paraId="1E72E635" w14:textId="77777777" w:rsidR="00A0082D" w:rsidRDefault="00A0082D" w:rsidP="00767715">
      <w:pPr>
        <w:rPr>
          <w:rFonts w:cs="Arabic Typesetting"/>
          <w:b/>
          <w:color w:val="7030A0"/>
          <w:sz w:val="28"/>
          <w:szCs w:val="28"/>
        </w:rPr>
      </w:pPr>
    </w:p>
    <w:p w14:paraId="38F64397" w14:textId="77777777" w:rsidR="00A0082D" w:rsidRDefault="00A0082D" w:rsidP="00767715">
      <w:pPr>
        <w:rPr>
          <w:rFonts w:cs="Arabic Typesetting"/>
          <w:b/>
          <w:color w:val="7030A0"/>
          <w:sz w:val="28"/>
          <w:szCs w:val="28"/>
        </w:rPr>
      </w:pPr>
    </w:p>
    <w:p w14:paraId="5A8BC481" w14:textId="77777777" w:rsidR="00A0082D" w:rsidRDefault="00A0082D" w:rsidP="00767715">
      <w:pPr>
        <w:rPr>
          <w:rFonts w:cs="Arabic Typesetting"/>
          <w:b/>
          <w:color w:val="7030A0"/>
          <w:sz w:val="28"/>
          <w:szCs w:val="28"/>
        </w:rPr>
      </w:pPr>
    </w:p>
    <w:p w14:paraId="3EFE8219" w14:textId="77777777" w:rsidR="00A0082D" w:rsidRDefault="00A0082D" w:rsidP="00767715">
      <w:pPr>
        <w:rPr>
          <w:rFonts w:cs="Arabic Typesetting"/>
          <w:b/>
          <w:color w:val="7030A0"/>
          <w:sz w:val="28"/>
          <w:szCs w:val="28"/>
        </w:rPr>
      </w:pPr>
    </w:p>
    <w:p w14:paraId="44D1CEE0" w14:textId="77777777" w:rsidR="00A0082D" w:rsidRDefault="00A0082D" w:rsidP="00767715">
      <w:pPr>
        <w:rPr>
          <w:rFonts w:cs="Arabic Typesetting"/>
          <w:b/>
          <w:color w:val="7030A0"/>
          <w:sz w:val="28"/>
          <w:szCs w:val="28"/>
        </w:rPr>
      </w:pPr>
    </w:p>
    <w:p w14:paraId="3FFA4064" w14:textId="77777777" w:rsidR="00A0082D" w:rsidRDefault="00A0082D" w:rsidP="00767715">
      <w:pPr>
        <w:rPr>
          <w:rFonts w:cs="Arabic Typesetting"/>
          <w:b/>
          <w:color w:val="7030A0"/>
          <w:sz w:val="28"/>
          <w:szCs w:val="28"/>
        </w:rPr>
      </w:pPr>
    </w:p>
    <w:p w14:paraId="7E850E12" w14:textId="77777777" w:rsidR="00A0082D" w:rsidRDefault="00A0082D" w:rsidP="00767715">
      <w:pPr>
        <w:rPr>
          <w:rFonts w:cs="Arabic Typesetting"/>
          <w:b/>
          <w:color w:val="7030A0"/>
          <w:sz w:val="28"/>
          <w:szCs w:val="28"/>
        </w:rPr>
      </w:pPr>
    </w:p>
    <w:p w14:paraId="5179CF42" w14:textId="77777777" w:rsidR="00A0082D" w:rsidRDefault="00A0082D" w:rsidP="00767715">
      <w:pPr>
        <w:rPr>
          <w:rFonts w:cs="Arabic Typesetting"/>
          <w:b/>
          <w:color w:val="7030A0"/>
          <w:sz w:val="28"/>
          <w:szCs w:val="28"/>
        </w:rPr>
      </w:pPr>
    </w:p>
    <w:p w14:paraId="49110798" w14:textId="77777777" w:rsidR="00A0082D" w:rsidRDefault="00A0082D" w:rsidP="00767715">
      <w:pPr>
        <w:rPr>
          <w:rFonts w:cs="Arabic Typesetting"/>
          <w:b/>
          <w:color w:val="7030A0"/>
          <w:sz w:val="28"/>
          <w:szCs w:val="28"/>
        </w:rPr>
      </w:pPr>
    </w:p>
    <w:p w14:paraId="05F90FA6" w14:textId="77777777" w:rsidR="00A0082D" w:rsidRDefault="00A0082D" w:rsidP="00A0082D">
      <w:pPr>
        <w:jc w:val="center"/>
      </w:pPr>
    </w:p>
    <w:p w14:paraId="3EDA0163" w14:textId="77777777" w:rsidR="00A0082D" w:rsidRDefault="00A0082D" w:rsidP="00A0082D">
      <w:pPr>
        <w:jc w:val="center"/>
        <w:rPr>
          <w:rFonts w:ascii="Times New Roman" w:hAnsi="Times New Roman" w:cs="Times New Roman"/>
          <w:b/>
        </w:rPr>
      </w:pPr>
      <w:r w:rsidRPr="00B07720">
        <w:rPr>
          <w:rFonts w:ascii="Times New Roman" w:hAnsi="Times New Roman" w:cs="Times New Roman"/>
          <w:b/>
        </w:rPr>
        <w:t>Staff Senate Resolution #</w:t>
      </w:r>
      <w:r>
        <w:rPr>
          <w:rFonts w:ascii="Times New Roman" w:hAnsi="Times New Roman" w:cs="Times New Roman"/>
          <w:b/>
        </w:rPr>
        <w:t>14-15</w:t>
      </w:r>
      <w:r w:rsidRPr="00B07720">
        <w:rPr>
          <w:rFonts w:ascii="Times New Roman" w:hAnsi="Times New Roman" w:cs="Times New Roman"/>
          <w:b/>
        </w:rPr>
        <w:t xml:space="preserve">, </w:t>
      </w:r>
      <w:r>
        <w:rPr>
          <w:rFonts w:ascii="Times New Roman" w:hAnsi="Times New Roman" w:cs="Times New Roman"/>
          <w:b/>
        </w:rPr>
        <w:t xml:space="preserve"> </w:t>
      </w:r>
    </w:p>
    <w:p w14:paraId="4C7401A4" w14:textId="77777777" w:rsidR="00A0082D" w:rsidRDefault="00A0082D" w:rsidP="00A0082D">
      <w:pPr>
        <w:jc w:val="center"/>
        <w:rPr>
          <w:rFonts w:ascii="Times New Roman" w:hAnsi="Times New Roman" w:cs="Times New Roman"/>
          <w:b/>
        </w:rPr>
      </w:pPr>
    </w:p>
    <w:p w14:paraId="196FBFC8" w14:textId="77777777" w:rsidR="00A0082D" w:rsidRPr="00B07720" w:rsidRDefault="00A0082D" w:rsidP="00A0082D">
      <w:pPr>
        <w:jc w:val="center"/>
        <w:rPr>
          <w:rFonts w:ascii="Times New Roman" w:hAnsi="Times New Roman" w:cs="Times New Roman"/>
          <w:b/>
        </w:rPr>
      </w:pPr>
      <w:r>
        <w:rPr>
          <w:rFonts w:ascii="Times New Roman" w:hAnsi="Times New Roman" w:cs="Times New Roman"/>
          <w:b/>
        </w:rPr>
        <w:t xml:space="preserve">Resolution on Renaming Aycock Residence Hall </w:t>
      </w:r>
    </w:p>
    <w:p w14:paraId="6F1D0EE8" w14:textId="77777777" w:rsidR="00A0082D" w:rsidRPr="00B07720" w:rsidRDefault="00A0082D" w:rsidP="00A0082D">
      <w:pPr>
        <w:rPr>
          <w:rFonts w:ascii="Times New Roman" w:hAnsi="Times New Roman" w:cs="Times New Roman"/>
        </w:rPr>
      </w:pPr>
    </w:p>
    <w:p w14:paraId="48D1BD69" w14:textId="77777777" w:rsidR="00A0082D" w:rsidRDefault="00A0082D" w:rsidP="00A0082D">
      <w:pPr>
        <w:rPr>
          <w:rFonts w:ascii="Times New Roman" w:hAnsi="Times New Roman" w:cs="Times New Roman"/>
        </w:rPr>
      </w:pPr>
      <w:r w:rsidRPr="00B07720">
        <w:rPr>
          <w:rFonts w:ascii="Times New Roman" w:hAnsi="Times New Roman" w:cs="Times New Roman"/>
          <w:b/>
        </w:rPr>
        <w:t>Whereas</w:t>
      </w:r>
      <w:r w:rsidRPr="00B07720">
        <w:rPr>
          <w:rFonts w:ascii="Times New Roman" w:hAnsi="Times New Roman" w:cs="Times New Roman"/>
        </w:rPr>
        <w:t xml:space="preserve"> </w:t>
      </w:r>
      <w:r>
        <w:rPr>
          <w:rFonts w:ascii="Times New Roman" w:hAnsi="Times New Roman" w:cs="Times New Roman"/>
        </w:rPr>
        <w:t xml:space="preserve">there has been a greater education and understanding of information regarding Governor Charles B. Aycock’s connections to white supremacy and his direct actions and contributions to the disenfranchisement of African American voters; and  </w:t>
      </w:r>
    </w:p>
    <w:p w14:paraId="315C4AF9" w14:textId="77777777" w:rsidR="00A0082D" w:rsidRDefault="00A0082D" w:rsidP="00A0082D">
      <w:pPr>
        <w:rPr>
          <w:rFonts w:ascii="Times New Roman" w:hAnsi="Times New Roman" w:cs="Times New Roman"/>
        </w:rPr>
      </w:pPr>
    </w:p>
    <w:p w14:paraId="3CB50687" w14:textId="77777777" w:rsidR="00A0082D" w:rsidRDefault="00A0082D" w:rsidP="00A0082D">
      <w:pPr>
        <w:rPr>
          <w:rFonts w:ascii="Times New Roman" w:hAnsi="Times New Roman" w:cs="Times New Roman"/>
        </w:rPr>
      </w:pPr>
      <w:r w:rsidRPr="002D65C9">
        <w:rPr>
          <w:rFonts w:ascii="Times New Roman" w:hAnsi="Times New Roman" w:cs="Times New Roman"/>
          <w:b/>
        </w:rPr>
        <w:t>Whereas</w:t>
      </w:r>
      <w:r>
        <w:rPr>
          <w:rFonts w:ascii="Times New Roman" w:hAnsi="Times New Roman" w:cs="Times New Roman"/>
        </w:rPr>
        <w:t xml:space="preserve"> the mission of the East Carolina University Staff Senate is to promote communication between SPA, EPA non-faculty, and CSS staff and the administration of East Carolina University as well as when appropriate, faculty and students; and </w:t>
      </w:r>
    </w:p>
    <w:p w14:paraId="07C83B3E" w14:textId="77777777" w:rsidR="00A0082D" w:rsidRDefault="00A0082D" w:rsidP="00A0082D">
      <w:pPr>
        <w:rPr>
          <w:rFonts w:ascii="Times New Roman" w:hAnsi="Times New Roman" w:cs="Times New Roman"/>
        </w:rPr>
      </w:pPr>
    </w:p>
    <w:p w14:paraId="279576F7" w14:textId="77777777" w:rsidR="00A0082D" w:rsidRDefault="00A0082D" w:rsidP="00A0082D">
      <w:pPr>
        <w:rPr>
          <w:rFonts w:ascii="Times New Roman" w:hAnsi="Times New Roman" w:cs="Times New Roman"/>
        </w:rPr>
      </w:pPr>
      <w:r w:rsidRPr="00B07720">
        <w:rPr>
          <w:rFonts w:ascii="Times New Roman" w:hAnsi="Times New Roman" w:cs="Times New Roman"/>
          <w:b/>
        </w:rPr>
        <w:t xml:space="preserve">Whereas </w:t>
      </w:r>
      <w:r w:rsidRPr="000C4A1D">
        <w:rPr>
          <w:rFonts w:ascii="Times New Roman" w:hAnsi="Times New Roman" w:cs="Times New Roman"/>
        </w:rPr>
        <w:t xml:space="preserve">the </w:t>
      </w:r>
      <w:r>
        <w:rPr>
          <w:rFonts w:ascii="Times New Roman" w:hAnsi="Times New Roman" w:cs="Times New Roman"/>
        </w:rPr>
        <w:t xml:space="preserve">responsibilities of the Staff Senate are: 1). To serve as liaison between the staff and the Chancellor, Board of Trustees, Faculty Senate, Student Government Association and UNC Staff Assembly; 2). Review policies, rules, regulations and procedures and make recommendations regarding the interests/concerns that affect East Carolina University Staff; 3). Assist in the communication of issues and activities affecting staff members; 4). Promote participation in the East Carolina University community through its support of University activities and community service projects; and 5).  Encourage a sense of community among all University employees; and </w:t>
      </w:r>
    </w:p>
    <w:p w14:paraId="2C01B979" w14:textId="77777777" w:rsidR="00A0082D" w:rsidRDefault="00A0082D" w:rsidP="00A0082D">
      <w:pPr>
        <w:rPr>
          <w:rFonts w:ascii="Times New Roman" w:hAnsi="Times New Roman" w:cs="Times New Roman"/>
        </w:rPr>
      </w:pPr>
    </w:p>
    <w:p w14:paraId="59352555" w14:textId="77777777" w:rsidR="00A0082D" w:rsidRDefault="00A0082D" w:rsidP="00A0082D">
      <w:pPr>
        <w:rPr>
          <w:rFonts w:ascii="Times New Roman" w:hAnsi="Times New Roman" w:cs="Times New Roman"/>
        </w:rPr>
      </w:pPr>
      <w:r w:rsidRPr="00B07720">
        <w:rPr>
          <w:rFonts w:ascii="Times New Roman" w:hAnsi="Times New Roman" w:cs="Times New Roman"/>
          <w:b/>
        </w:rPr>
        <w:t>Whereas</w:t>
      </w:r>
      <w:r>
        <w:rPr>
          <w:rFonts w:ascii="Times New Roman" w:hAnsi="Times New Roman" w:cs="Times New Roman"/>
        </w:rPr>
        <w:t xml:space="preserve"> East Carolina Universities 2014-2019 strategic plan Beyond Tomorrow states that we will “keep our commitment to diversity and inclusiveness.  East Carolina University welcomes all people to be part of our living, working, and learning community.  We grow in strength as we diversify our students, staff and faculty”; and </w:t>
      </w:r>
    </w:p>
    <w:p w14:paraId="66E60791" w14:textId="77777777" w:rsidR="00A0082D" w:rsidRDefault="00A0082D" w:rsidP="00A0082D">
      <w:pPr>
        <w:autoSpaceDE w:val="0"/>
        <w:autoSpaceDN w:val="0"/>
        <w:adjustRightInd w:val="0"/>
        <w:rPr>
          <w:rFonts w:ascii="Times New Roman" w:hAnsi="Times New Roman" w:cs="Times New Roman"/>
        </w:rPr>
      </w:pPr>
    </w:p>
    <w:p w14:paraId="21BD2FC7" w14:textId="77777777" w:rsidR="00A0082D" w:rsidRDefault="00A0082D" w:rsidP="00A0082D">
      <w:pPr>
        <w:autoSpaceDE w:val="0"/>
        <w:autoSpaceDN w:val="0"/>
        <w:adjustRightInd w:val="0"/>
        <w:rPr>
          <w:rFonts w:ascii="Times New Roman" w:hAnsi="Times New Roman" w:cs="Times New Roman"/>
        </w:rPr>
      </w:pPr>
      <w:r w:rsidRPr="00B07720">
        <w:rPr>
          <w:rFonts w:ascii="Times New Roman" w:hAnsi="Times New Roman" w:cs="Times New Roman"/>
          <w:b/>
        </w:rPr>
        <w:t xml:space="preserve">Whereas </w:t>
      </w:r>
      <w:r>
        <w:rPr>
          <w:rFonts w:ascii="Times New Roman" w:hAnsi="Times New Roman" w:cs="Times New Roman"/>
        </w:rPr>
        <w:t xml:space="preserve">Section 6.1 of the East Carolina University Naming Policy states that all </w:t>
      </w:r>
      <w:proofErr w:type="spellStart"/>
      <w:r>
        <w:rPr>
          <w:rFonts w:ascii="Times New Roman" w:hAnsi="Times New Roman" w:cs="Times New Roman"/>
        </w:rPr>
        <w:t>namings</w:t>
      </w:r>
      <w:proofErr w:type="spellEnd"/>
      <w:r>
        <w:rPr>
          <w:rFonts w:ascii="Times New Roman" w:hAnsi="Times New Roman" w:cs="Times New Roman"/>
        </w:rPr>
        <w:t xml:space="preserve"> must be consistent with the University’s vision, mission and core values and section 6.3.4, which provides guidance on the issue of a honoree’s change in reputation and how that reputation affects the University;  </w:t>
      </w:r>
    </w:p>
    <w:p w14:paraId="71DEA08F" w14:textId="77777777" w:rsidR="00A0082D" w:rsidRDefault="00A0082D" w:rsidP="00A0082D">
      <w:pPr>
        <w:autoSpaceDE w:val="0"/>
        <w:autoSpaceDN w:val="0"/>
        <w:adjustRightInd w:val="0"/>
        <w:rPr>
          <w:rFonts w:ascii="Times New Roman" w:hAnsi="Times New Roman" w:cs="Times New Roman"/>
        </w:rPr>
      </w:pPr>
    </w:p>
    <w:p w14:paraId="04C281CB" w14:textId="77777777" w:rsidR="00A0082D" w:rsidRDefault="00A0082D" w:rsidP="0060572A">
      <w:pPr>
        <w:rPr>
          <w:rFonts w:ascii="Times New Roman" w:hAnsi="Times New Roman" w:cs="Times New Roman"/>
        </w:rPr>
      </w:pPr>
      <w:r w:rsidRPr="00B07720">
        <w:rPr>
          <w:rFonts w:ascii="Times New Roman" w:hAnsi="Times New Roman" w:cs="Times New Roman"/>
          <w:b/>
        </w:rPr>
        <w:t>THEREFORE, BE IT RESOLVED</w:t>
      </w:r>
      <w:r w:rsidRPr="00B07720">
        <w:rPr>
          <w:rFonts w:ascii="Times New Roman" w:hAnsi="Times New Roman" w:cs="Times New Roman"/>
        </w:rPr>
        <w:t xml:space="preserve"> that the East Carolina University Staff Senate </w:t>
      </w:r>
      <w:r>
        <w:rPr>
          <w:rFonts w:ascii="Times New Roman" w:hAnsi="Times New Roman" w:cs="Times New Roman"/>
        </w:rPr>
        <w:t xml:space="preserve">strongly supports the recommendation Chancellor Ballard and his </w:t>
      </w:r>
      <w:r>
        <w:rPr>
          <w:rFonts w:ascii="Times New Roman" w:hAnsi="Times New Roman" w:cs="Times New Roman"/>
          <w:i/>
        </w:rPr>
        <w:t xml:space="preserve">ad hoc </w:t>
      </w:r>
      <w:r>
        <w:rPr>
          <w:rFonts w:ascii="Times New Roman" w:hAnsi="Times New Roman" w:cs="Times New Roman"/>
        </w:rPr>
        <w:t xml:space="preserve">Naming Committee presented to the East Carolina University Board of Trustees in December, 2014, to rename Aycock Hall. And fully endorses the statement that “We believe the honoree’s reputation has changed substantially so that the continued use of that name dishonors the University’s standard and is contrary to the best interest of the University in that it prevents the University from fostering a diverse community where intellectual freedom, scholarly discipline, and the rigorous pursuit of knowledge thrive.”  </w:t>
      </w:r>
    </w:p>
    <w:p w14:paraId="30C3D86A" w14:textId="77777777" w:rsidR="0060572A" w:rsidRDefault="0060572A" w:rsidP="0060572A">
      <w:pPr>
        <w:rPr>
          <w:rFonts w:ascii="Times New Roman" w:hAnsi="Times New Roman" w:cs="Times New Roman"/>
        </w:rPr>
      </w:pPr>
    </w:p>
    <w:p w14:paraId="645239AA" w14:textId="77777777" w:rsidR="0060572A" w:rsidRDefault="0060572A" w:rsidP="0060572A">
      <w:pPr>
        <w:rPr>
          <w:rFonts w:ascii="Times New Roman" w:hAnsi="Times New Roman" w:cs="Times New Roman"/>
        </w:rPr>
      </w:pPr>
    </w:p>
    <w:p w14:paraId="74457446" w14:textId="0EA4CE9C" w:rsidR="00A0082D" w:rsidRPr="00B07720" w:rsidRDefault="00A0082D" w:rsidP="0060572A">
      <w:pPr>
        <w:rPr>
          <w:rFonts w:ascii="Times New Roman" w:hAnsi="Times New Roman" w:cs="Times New Roman"/>
        </w:rPr>
      </w:pPr>
      <w:r w:rsidRPr="00B07720">
        <w:rPr>
          <w:rFonts w:ascii="Times New Roman" w:hAnsi="Times New Roman" w:cs="Times New Roman"/>
        </w:rPr>
        <w:t>_______________</w:t>
      </w:r>
      <w:r>
        <w:rPr>
          <w:rFonts w:ascii="Times New Roman" w:hAnsi="Times New Roman" w:cs="Times New Roman"/>
        </w:rPr>
        <w:t>___________________</w:t>
      </w:r>
      <w:r w:rsidRPr="00B07720">
        <w:rPr>
          <w:rFonts w:ascii="Times New Roman" w:hAnsi="Times New Roman" w:cs="Times New Roman"/>
        </w:rPr>
        <w:t>______________</w:t>
      </w:r>
      <w:r>
        <w:rPr>
          <w:rFonts w:ascii="Times New Roman" w:hAnsi="Times New Roman" w:cs="Times New Roman"/>
        </w:rPr>
        <w:t>_</w:t>
      </w:r>
    </w:p>
    <w:p w14:paraId="278A9CB0" w14:textId="6396F1B7" w:rsidR="00A0082D" w:rsidRPr="00B07720" w:rsidRDefault="0060572A" w:rsidP="0060572A">
      <w:pPr>
        <w:rPr>
          <w:rFonts w:ascii="Times New Roman" w:hAnsi="Times New Roman" w:cs="Times New Roman"/>
        </w:rPr>
      </w:pPr>
      <w:r w:rsidRPr="00B07720">
        <w:rPr>
          <w:rFonts w:ascii="Times New Roman" w:hAnsi="Times New Roman" w:cs="Times New Roman"/>
        </w:rPr>
        <w:t>Date Approved by the Staff Senate:</w:t>
      </w:r>
    </w:p>
    <w:p w14:paraId="0EBBA229" w14:textId="4492EB9F" w:rsidR="00A0082D" w:rsidRPr="00B07720" w:rsidRDefault="00A0082D" w:rsidP="0060572A">
      <w:pPr>
        <w:rPr>
          <w:rFonts w:ascii="Times New Roman" w:hAnsi="Times New Roman" w:cs="Times New Roman"/>
        </w:rPr>
      </w:pPr>
      <w:r w:rsidRPr="00B07720">
        <w:rPr>
          <w:rFonts w:ascii="Times New Roman" w:hAnsi="Times New Roman" w:cs="Times New Roman"/>
        </w:rPr>
        <w:t>______________________________</w:t>
      </w:r>
      <w:r>
        <w:rPr>
          <w:rFonts w:ascii="Times New Roman" w:hAnsi="Times New Roman" w:cs="Times New Roman"/>
        </w:rPr>
        <w:t>______</w:t>
      </w:r>
      <w:r w:rsidRPr="00B07720">
        <w:rPr>
          <w:rFonts w:ascii="Times New Roman" w:hAnsi="Times New Roman" w:cs="Times New Roman"/>
        </w:rPr>
        <w:t>___________</w:t>
      </w:r>
      <w:r>
        <w:rPr>
          <w:rFonts w:ascii="Times New Roman" w:hAnsi="Times New Roman" w:cs="Times New Roman"/>
        </w:rPr>
        <w:t>_________________________</w:t>
      </w:r>
    </w:p>
    <w:p w14:paraId="4F48B046" w14:textId="77777777" w:rsidR="00A0082D" w:rsidRDefault="00A0082D" w:rsidP="0060572A">
      <w:pPr>
        <w:rPr>
          <w:rFonts w:ascii="ArialMT" w:hAnsi="ArialMT" w:cs="ArialMT"/>
        </w:rPr>
      </w:pPr>
      <w:r w:rsidRPr="00B07720">
        <w:rPr>
          <w:rFonts w:ascii="Times New Roman" w:hAnsi="Times New Roman" w:cs="Times New Roman"/>
        </w:rPr>
        <w:t>Chair, Staff Senate</w:t>
      </w:r>
    </w:p>
    <w:p w14:paraId="5072DB53" w14:textId="6ACC097F" w:rsidR="0060572A" w:rsidRPr="007F42AE" w:rsidRDefault="0060572A" w:rsidP="0060572A">
      <w:pPr>
        <w:pStyle w:val="Header"/>
        <w:rPr>
          <w:b/>
        </w:rPr>
      </w:pPr>
      <w:r w:rsidRPr="007F42AE">
        <w:rPr>
          <w:b/>
        </w:rPr>
        <w:lastRenderedPageBreak/>
        <w:t>Staff Senate Resolution 14/15 –Article V Section 5.1</w:t>
      </w:r>
      <w:r w:rsidRPr="007F42AE">
        <w:rPr>
          <w:b/>
        </w:rPr>
        <w:tab/>
        <w:t xml:space="preserve">Appended to By-Laws </w:t>
      </w:r>
      <w:r w:rsidRPr="007F42AE">
        <w:rPr>
          <w:b/>
          <w:i/>
        </w:rPr>
        <w:t xml:space="preserve">date </w:t>
      </w:r>
    </w:p>
    <w:p w14:paraId="6154D505" w14:textId="77777777" w:rsidR="0060572A" w:rsidRDefault="0060572A" w:rsidP="0060572A">
      <w:pPr>
        <w:rPr>
          <w:b/>
          <w:u w:val="single"/>
        </w:rPr>
      </w:pPr>
    </w:p>
    <w:p w14:paraId="0E7D00CE" w14:textId="77777777" w:rsidR="0060572A" w:rsidRPr="00332E9C" w:rsidRDefault="0060572A" w:rsidP="0060572A">
      <w:r w:rsidRPr="00332E9C">
        <w:rPr>
          <w:b/>
          <w:u w:val="single"/>
        </w:rPr>
        <w:t>Purpose/Background:</w:t>
      </w:r>
      <w:r w:rsidRPr="00332E9C">
        <w:t xml:space="preserve">  The New Staff Seminars are the same as New Employee Orientation.  We do not send representatives to the New Employee Orientation sessions. Not sure why this stopped, but would guess it is due to the time commitment, since New Employee Orientations are held so frequently.  The Staff Senate now has a flyer, with all our information, which is handed out by HR during the New Employee Orientations and a video is currently being completed to show during Orientation. </w:t>
      </w:r>
    </w:p>
    <w:p w14:paraId="6C948619" w14:textId="77777777" w:rsidR="0060572A" w:rsidRPr="00332E9C" w:rsidRDefault="0060572A" w:rsidP="0060572A"/>
    <w:p w14:paraId="18E94DD1" w14:textId="77777777" w:rsidR="0060572A" w:rsidRPr="00332E9C" w:rsidRDefault="0060572A" w:rsidP="0060572A">
      <w:pPr>
        <w:rPr>
          <w:i/>
        </w:rPr>
      </w:pPr>
      <w:r w:rsidRPr="00332E9C">
        <w:rPr>
          <w:b/>
          <w:i/>
        </w:rPr>
        <w:t>Whereas</w:t>
      </w:r>
      <w:r w:rsidRPr="00332E9C">
        <w:t xml:space="preserve"> the East Carolina University’s Staff Senate operates under the governing document titled “By-Laws of the East Carolina University Staff Senate” and dated </w:t>
      </w:r>
      <w:r w:rsidRPr="00332E9C">
        <w:rPr>
          <w:i/>
          <w:u w:val="single"/>
        </w:rPr>
        <w:t>05.01.2014</w:t>
      </w:r>
      <w:r w:rsidRPr="00332E9C">
        <w:rPr>
          <w:i/>
        </w:rPr>
        <w:t>.</w:t>
      </w:r>
    </w:p>
    <w:p w14:paraId="495B1195" w14:textId="77777777" w:rsidR="0060572A" w:rsidRPr="00332E9C" w:rsidRDefault="0060572A" w:rsidP="0060572A"/>
    <w:p w14:paraId="45BE65FB" w14:textId="77777777" w:rsidR="0060572A" w:rsidRPr="00332E9C" w:rsidRDefault="0060572A" w:rsidP="0060572A"/>
    <w:p w14:paraId="345B3AC1" w14:textId="77777777" w:rsidR="0060572A" w:rsidRPr="00332E9C" w:rsidRDefault="0060572A" w:rsidP="0060572A">
      <w:r w:rsidRPr="00332E9C">
        <w:rPr>
          <w:b/>
          <w:i/>
        </w:rPr>
        <w:t xml:space="preserve">Whereas </w:t>
      </w:r>
      <w:r w:rsidRPr="00332E9C">
        <w:t>Article V Staff Senate Resolutions of Support 5.1 Staff Senate Support of the New Staff Seminars states:</w:t>
      </w:r>
    </w:p>
    <w:p w14:paraId="2AE9DF86" w14:textId="77777777" w:rsidR="0060572A" w:rsidRPr="00332E9C" w:rsidRDefault="0060572A" w:rsidP="0060572A">
      <w:pPr>
        <w:pStyle w:val="NormalWeb"/>
        <w:rPr>
          <w:rFonts w:asciiTheme="minorHAnsi" w:hAnsiTheme="minorHAnsi"/>
          <w:sz w:val="22"/>
          <w:szCs w:val="22"/>
        </w:rPr>
      </w:pPr>
      <w:r w:rsidRPr="00332E9C">
        <w:rPr>
          <w:rFonts w:asciiTheme="minorHAnsi" w:hAnsiTheme="minorHAnsi"/>
          <w:sz w:val="22"/>
          <w:szCs w:val="22"/>
        </w:rPr>
        <w:t xml:space="preserve">“Section 5.1: Staff Senate support of the New Staff Seminars – Each Standing Committee shall assume responsibility for assigning members to lead the Staff Senate portion of the New Staff Seminars on both campuses. Human Resources Staff Development Specialist shall coordinate this effort with Executive Committee and the Committee Chairs. (Approved Res. #04/05-03-2) </w:t>
      </w:r>
    </w:p>
    <w:p w14:paraId="6930D040" w14:textId="77777777" w:rsidR="0060572A" w:rsidRDefault="0060572A" w:rsidP="0060572A">
      <w:r w:rsidRPr="00332E9C">
        <w:rPr>
          <w:b/>
          <w:i/>
        </w:rPr>
        <w:t>Whereas</w:t>
      </w:r>
      <w:r w:rsidRPr="00332E9C">
        <w:t xml:space="preserve"> the Staff Senate wishes to </w:t>
      </w:r>
      <w:r>
        <w:t>change</w:t>
      </w:r>
      <w:r w:rsidRPr="00332E9C">
        <w:t xml:space="preserve"> the By-Laws by amending the language contained in Article V Staff Senate Resolutions of Support 5.1 Staff Senate Support of the New Staff Seminars.</w:t>
      </w:r>
    </w:p>
    <w:p w14:paraId="10B2066A" w14:textId="77777777" w:rsidR="0060572A" w:rsidRDefault="0060572A" w:rsidP="0060572A"/>
    <w:p w14:paraId="18ACB7D9" w14:textId="77777777" w:rsidR="0060572A" w:rsidRPr="00332E9C" w:rsidRDefault="0060572A" w:rsidP="0060572A">
      <w:r>
        <w:t>“Section 5.1: Staff Senate Support of the New Staff Seminars – deleted via resolution 14-15 Article V Section 5.1”</w:t>
      </w:r>
    </w:p>
    <w:p w14:paraId="3515C12C" w14:textId="77777777" w:rsidR="0060572A" w:rsidRPr="00332E9C" w:rsidRDefault="0060572A" w:rsidP="0060572A"/>
    <w:p w14:paraId="1EA07773" w14:textId="77777777" w:rsidR="0060572A" w:rsidRPr="00332E9C" w:rsidRDefault="0060572A" w:rsidP="0060572A">
      <w:r w:rsidRPr="00332E9C">
        <w:rPr>
          <w:b/>
        </w:rPr>
        <w:t xml:space="preserve">Now </w:t>
      </w:r>
      <w:proofErr w:type="gramStart"/>
      <w:r w:rsidRPr="00332E9C">
        <w:rPr>
          <w:b/>
        </w:rPr>
        <w:t>Therefore</w:t>
      </w:r>
      <w:proofErr w:type="gramEnd"/>
      <w:r w:rsidRPr="00332E9C">
        <w:rPr>
          <w:b/>
        </w:rPr>
        <w:t>, be it Resolved</w:t>
      </w:r>
      <w:r w:rsidRPr="00332E9C">
        <w:t xml:space="preserve"> that the East Carolina University Staff Senate hereby approves and amends Article V Staff Senate Resolutions of Support 5.1 Staff Senate Support of the New Staff Seminars</w:t>
      </w:r>
      <w:r>
        <w:t xml:space="preserve"> </w:t>
      </w:r>
      <w:r w:rsidRPr="00332E9C">
        <w:t>of the By-Laws.</w:t>
      </w:r>
    </w:p>
    <w:p w14:paraId="0D132EAD" w14:textId="77777777" w:rsidR="0060572A" w:rsidRPr="00332E9C" w:rsidRDefault="0060572A" w:rsidP="0060572A"/>
    <w:p w14:paraId="33F269A8" w14:textId="77777777" w:rsidR="0060572A" w:rsidRPr="00332E9C" w:rsidRDefault="0060572A" w:rsidP="0060572A"/>
    <w:p w14:paraId="3D0DFBF4" w14:textId="77777777" w:rsidR="00C825F5" w:rsidRDefault="00C825F5" w:rsidP="00C825F5">
      <w:pPr>
        <w:rPr>
          <w:rFonts w:ascii="Times New Roman" w:hAnsi="Times New Roman" w:cs="Times New Roman"/>
        </w:rPr>
      </w:pPr>
    </w:p>
    <w:p w14:paraId="5C87A59E" w14:textId="77777777" w:rsidR="00C825F5" w:rsidRPr="00B07720" w:rsidRDefault="00C825F5" w:rsidP="00C825F5">
      <w:pPr>
        <w:rPr>
          <w:rFonts w:ascii="Times New Roman" w:hAnsi="Times New Roman" w:cs="Times New Roman"/>
        </w:rPr>
      </w:pPr>
      <w:r w:rsidRPr="00B07720">
        <w:rPr>
          <w:rFonts w:ascii="Times New Roman" w:hAnsi="Times New Roman" w:cs="Times New Roman"/>
        </w:rPr>
        <w:t>_______________</w:t>
      </w:r>
      <w:r>
        <w:rPr>
          <w:rFonts w:ascii="Times New Roman" w:hAnsi="Times New Roman" w:cs="Times New Roman"/>
        </w:rPr>
        <w:t>___________________</w:t>
      </w:r>
      <w:r w:rsidRPr="00B07720">
        <w:rPr>
          <w:rFonts w:ascii="Times New Roman" w:hAnsi="Times New Roman" w:cs="Times New Roman"/>
        </w:rPr>
        <w:t>______________</w:t>
      </w:r>
      <w:r>
        <w:rPr>
          <w:rFonts w:ascii="Times New Roman" w:hAnsi="Times New Roman" w:cs="Times New Roman"/>
        </w:rPr>
        <w:t>_</w:t>
      </w:r>
    </w:p>
    <w:p w14:paraId="5AE98067" w14:textId="77777777" w:rsidR="00C825F5" w:rsidRPr="00B07720" w:rsidRDefault="00C825F5" w:rsidP="00C825F5">
      <w:pPr>
        <w:rPr>
          <w:rFonts w:ascii="Times New Roman" w:hAnsi="Times New Roman" w:cs="Times New Roman"/>
        </w:rPr>
      </w:pPr>
      <w:r w:rsidRPr="00B07720">
        <w:rPr>
          <w:rFonts w:ascii="Times New Roman" w:hAnsi="Times New Roman" w:cs="Times New Roman"/>
        </w:rPr>
        <w:t>Date Approved by the Staff Senate:</w:t>
      </w:r>
    </w:p>
    <w:p w14:paraId="4AEFDFBC" w14:textId="77777777" w:rsidR="00C825F5" w:rsidRPr="00B07720" w:rsidRDefault="00C825F5" w:rsidP="00C825F5">
      <w:pPr>
        <w:rPr>
          <w:rFonts w:ascii="Times New Roman" w:hAnsi="Times New Roman" w:cs="Times New Roman"/>
        </w:rPr>
      </w:pPr>
      <w:r w:rsidRPr="00B07720">
        <w:rPr>
          <w:rFonts w:ascii="Times New Roman" w:hAnsi="Times New Roman" w:cs="Times New Roman"/>
        </w:rPr>
        <w:t>______________________________</w:t>
      </w:r>
      <w:r>
        <w:rPr>
          <w:rFonts w:ascii="Times New Roman" w:hAnsi="Times New Roman" w:cs="Times New Roman"/>
        </w:rPr>
        <w:t>______</w:t>
      </w:r>
      <w:r w:rsidRPr="00B07720">
        <w:rPr>
          <w:rFonts w:ascii="Times New Roman" w:hAnsi="Times New Roman" w:cs="Times New Roman"/>
        </w:rPr>
        <w:t>___________</w:t>
      </w:r>
      <w:r>
        <w:rPr>
          <w:rFonts w:ascii="Times New Roman" w:hAnsi="Times New Roman" w:cs="Times New Roman"/>
        </w:rPr>
        <w:t>_________________________</w:t>
      </w:r>
    </w:p>
    <w:p w14:paraId="6F6713D9" w14:textId="77777777" w:rsidR="00C825F5" w:rsidRDefault="00C825F5" w:rsidP="00C825F5">
      <w:pPr>
        <w:rPr>
          <w:rFonts w:ascii="ArialMT" w:hAnsi="ArialMT" w:cs="ArialMT"/>
        </w:rPr>
      </w:pPr>
      <w:r w:rsidRPr="00B07720">
        <w:rPr>
          <w:rFonts w:ascii="Times New Roman" w:hAnsi="Times New Roman" w:cs="Times New Roman"/>
        </w:rPr>
        <w:t>Chair, Staff Senate</w:t>
      </w:r>
    </w:p>
    <w:p w14:paraId="1CB1B3C2" w14:textId="77777777" w:rsidR="0060572A" w:rsidRDefault="0060572A" w:rsidP="0060572A">
      <w:pPr>
        <w:pStyle w:val="Footer"/>
      </w:pPr>
    </w:p>
    <w:p w14:paraId="6849E2FB" w14:textId="77777777" w:rsidR="0060572A" w:rsidRDefault="0060572A" w:rsidP="0060572A">
      <w:pPr>
        <w:pStyle w:val="Footer"/>
      </w:pPr>
    </w:p>
    <w:p w14:paraId="7595984A" w14:textId="77777777" w:rsidR="0060572A" w:rsidRDefault="0060572A" w:rsidP="0060572A">
      <w:pPr>
        <w:pStyle w:val="Footer"/>
      </w:pPr>
    </w:p>
    <w:p w14:paraId="07003850" w14:textId="77777777" w:rsidR="0060572A" w:rsidRDefault="0060572A" w:rsidP="0060572A">
      <w:pPr>
        <w:pStyle w:val="Footer"/>
      </w:pPr>
    </w:p>
    <w:p w14:paraId="0B450443" w14:textId="77777777" w:rsidR="0060572A" w:rsidRPr="00EC3E47" w:rsidRDefault="0060572A" w:rsidP="0060572A">
      <w:pPr>
        <w:pStyle w:val="Footer"/>
        <w:rPr>
          <w:i/>
          <w:u w:val="single"/>
        </w:rPr>
      </w:pPr>
      <w:r>
        <w:t xml:space="preserve">By-Laws final </w:t>
      </w:r>
      <w:r w:rsidRPr="00EC3E47">
        <w:rPr>
          <w:i/>
          <w:u w:val="single"/>
        </w:rPr>
        <w:t>date</w:t>
      </w:r>
    </w:p>
    <w:p w14:paraId="03E56CFC" w14:textId="46D443BC" w:rsidR="00EE2318" w:rsidRPr="008D5662" w:rsidRDefault="00EE2318" w:rsidP="00EE2318">
      <w:pPr>
        <w:pStyle w:val="NormalWeb"/>
        <w:rPr>
          <w:b/>
          <w:color w:val="000000"/>
        </w:rPr>
      </w:pPr>
      <w:proofErr w:type="gramStart"/>
      <w:r w:rsidRPr="008D5662">
        <w:rPr>
          <w:b/>
          <w:color w:val="000000"/>
        </w:rPr>
        <w:lastRenderedPageBreak/>
        <w:t xml:space="preserve">Staff Senate Resolution </w:t>
      </w:r>
      <w:r>
        <w:rPr>
          <w:b/>
          <w:color w:val="000000"/>
        </w:rPr>
        <w:t xml:space="preserve">14/15 – </w:t>
      </w:r>
      <w:proofErr w:type="spellStart"/>
      <w:r>
        <w:rPr>
          <w:b/>
          <w:color w:val="000000"/>
        </w:rPr>
        <w:t>IV.4.1.B.b</w:t>
      </w:r>
      <w:proofErr w:type="spellEnd"/>
      <w:r>
        <w:rPr>
          <w:b/>
          <w:color w:val="000000"/>
        </w:rPr>
        <w:t>.</w:t>
      </w:r>
      <w:proofErr w:type="gramEnd"/>
      <w:r w:rsidRPr="008D5662">
        <w:rPr>
          <w:b/>
          <w:color w:val="000000"/>
        </w:rPr>
        <w:t xml:space="preserve"> </w:t>
      </w:r>
      <w:r>
        <w:rPr>
          <w:b/>
          <w:color w:val="000000"/>
        </w:rPr>
        <w:tab/>
      </w:r>
      <w:r w:rsidRPr="008D5662">
        <w:rPr>
          <w:b/>
          <w:color w:val="000000"/>
        </w:rPr>
        <w:t xml:space="preserve">Appended to By-Laws dated </w:t>
      </w:r>
    </w:p>
    <w:p w14:paraId="1392A77D" w14:textId="77777777" w:rsidR="00EE2318" w:rsidRDefault="00EE2318" w:rsidP="00EE2318">
      <w:pPr>
        <w:pStyle w:val="NormalWeb"/>
        <w:spacing w:before="0" w:beforeAutospacing="0" w:after="0" w:afterAutospacing="0"/>
        <w:rPr>
          <w:color w:val="000000"/>
        </w:rPr>
      </w:pPr>
      <w:r>
        <w:rPr>
          <w:b/>
          <w:color w:val="000000"/>
        </w:rPr>
        <w:t xml:space="preserve">Purpose/Background:  </w:t>
      </w:r>
      <w:r>
        <w:rPr>
          <w:color w:val="000000"/>
        </w:rPr>
        <w:t>To a</w:t>
      </w:r>
      <w:r w:rsidRPr="004E424D">
        <w:rPr>
          <w:color w:val="000000"/>
        </w:rPr>
        <w:t xml:space="preserve">mend the bylaws so they are consistent with previous changes by allowing all senators to participate </w:t>
      </w:r>
      <w:r>
        <w:rPr>
          <w:color w:val="000000"/>
        </w:rPr>
        <w:t xml:space="preserve">and serve as Committee Chairs as stated in Article I, Section </w:t>
      </w:r>
      <w:proofErr w:type="spellStart"/>
      <w:r>
        <w:rPr>
          <w:color w:val="000000"/>
        </w:rPr>
        <w:t>1.3.B.a</w:t>
      </w:r>
      <w:proofErr w:type="spellEnd"/>
      <w:r>
        <w:rPr>
          <w:color w:val="000000"/>
        </w:rPr>
        <w:t xml:space="preserve">.  Section </w:t>
      </w:r>
      <w:proofErr w:type="spellStart"/>
      <w:r>
        <w:rPr>
          <w:color w:val="000000"/>
        </w:rPr>
        <w:t>1.3.B.a</w:t>
      </w:r>
      <w:proofErr w:type="spellEnd"/>
      <w:r>
        <w:rPr>
          <w:color w:val="000000"/>
        </w:rPr>
        <w:t xml:space="preserve"> states:</w:t>
      </w:r>
    </w:p>
    <w:p w14:paraId="7C3012C4" w14:textId="77777777" w:rsidR="00EE2318" w:rsidRDefault="00EE2318" w:rsidP="00EE2318">
      <w:pPr>
        <w:pStyle w:val="NormalWeb"/>
        <w:spacing w:before="0" w:beforeAutospacing="0" w:after="0" w:afterAutospacing="0"/>
        <w:ind w:left="720" w:right="720"/>
        <w:rPr>
          <w:sz w:val="22"/>
        </w:rPr>
      </w:pPr>
      <w:r w:rsidRPr="00697794">
        <w:rPr>
          <w:sz w:val="22"/>
        </w:rPr>
        <w:t>Serve on committees of the Senate and may be elected to serve as a Chair or Chair-elect of a standing committee excluding the Executive Committee. If an Alternate Senator is elected to be Chair-elect, then the Chair of the committee will inform the Executive Committee who has the authority to extend the Alternate Senator’s term for one year to allow the additional year of service as Chair of the committee, following the year of service as Chair-elect.</w:t>
      </w:r>
    </w:p>
    <w:p w14:paraId="5B4CD76C" w14:textId="77777777" w:rsidR="00EE2318" w:rsidRDefault="00EE2318" w:rsidP="00EE2318">
      <w:pPr>
        <w:pStyle w:val="NormalWeb"/>
        <w:spacing w:before="0" w:beforeAutospacing="0" w:after="0" w:afterAutospacing="0"/>
        <w:ind w:left="720" w:right="720"/>
        <w:rPr>
          <w:sz w:val="22"/>
        </w:rPr>
      </w:pPr>
    </w:p>
    <w:p w14:paraId="2DF12B91" w14:textId="77777777" w:rsidR="00EE2318" w:rsidRPr="00697794" w:rsidRDefault="00EE2318" w:rsidP="00EE2318">
      <w:pPr>
        <w:pStyle w:val="NormalWeb"/>
        <w:spacing w:before="0" w:beforeAutospacing="0"/>
        <w:ind w:right="720"/>
        <w:rPr>
          <w:b/>
          <w:color w:val="000000"/>
          <w:sz w:val="22"/>
        </w:rPr>
      </w:pPr>
      <w:proofErr w:type="spellStart"/>
      <w:r>
        <w:rPr>
          <w:sz w:val="22"/>
        </w:rPr>
        <w:t>1.3</w:t>
      </w:r>
      <w:proofErr w:type="gramStart"/>
      <w:r>
        <w:rPr>
          <w:sz w:val="22"/>
        </w:rPr>
        <w:t>.B</w:t>
      </w:r>
      <w:proofErr w:type="spellEnd"/>
      <w:proofErr w:type="gramEnd"/>
      <w:r>
        <w:rPr>
          <w:sz w:val="22"/>
        </w:rPr>
        <w:t xml:space="preserve"> states alternates can serve as a committee chair but Article IV, Section </w:t>
      </w:r>
      <w:proofErr w:type="spellStart"/>
      <w:r>
        <w:rPr>
          <w:sz w:val="22"/>
        </w:rPr>
        <w:t>4.1.B.b</w:t>
      </w:r>
      <w:proofErr w:type="spellEnd"/>
      <w:r>
        <w:rPr>
          <w:sz w:val="22"/>
        </w:rPr>
        <w:t xml:space="preserve"> currently reflects that Alternate Senators may </w:t>
      </w:r>
      <w:r w:rsidRPr="00B659AF">
        <w:rPr>
          <w:i/>
          <w:sz w:val="22"/>
        </w:rPr>
        <w:t>not</w:t>
      </w:r>
      <w:r>
        <w:rPr>
          <w:sz w:val="22"/>
        </w:rPr>
        <w:t xml:space="preserve"> serve as committee chairs.</w:t>
      </w:r>
    </w:p>
    <w:p w14:paraId="182131A5" w14:textId="77777777" w:rsidR="00EE2318" w:rsidRPr="008D5662" w:rsidRDefault="00EE2318" w:rsidP="00EE2318">
      <w:pPr>
        <w:pStyle w:val="NormalWeb"/>
        <w:rPr>
          <w:color w:val="000000"/>
        </w:rPr>
      </w:pPr>
      <w:r w:rsidRPr="008D5662">
        <w:rPr>
          <w:b/>
          <w:color w:val="000000"/>
        </w:rPr>
        <w:t>Whereas</w:t>
      </w:r>
      <w:r w:rsidRPr="008D5662">
        <w:rPr>
          <w:color w:val="000000"/>
        </w:rPr>
        <w:t xml:space="preserve"> the East Carolina University’s Staff Senate operates under the governing document titled “By-Laws of the East Carolina University Staff Senate” and dated 5.1.14;</w:t>
      </w:r>
    </w:p>
    <w:p w14:paraId="4C7A43DC" w14:textId="77777777" w:rsidR="00EE2318" w:rsidRPr="00697794" w:rsidRDefault="00EE2318" w:rsidP="00EE2318">
      <w:pPr>
        <w:rPr>
          <w:rFonts w:ascii="Times New Roman" w:hAnsi="Times New Roman" w:cs="Times New Roman"/>
        </w:rPr>
      </w:pPr>
      <w:r w:rsidRPr="008D5662">
        <w:rPr>
          <w:rFonts w:ascii="Times New Roman" w:hAnsi="Times New Roman" w:cs="Times New Roman"/>
          <w:b/>
          <w:color w:val="000000"/>
        </w:rPr>
        <w:t>Whereas</w:t>
      </w:r>
      <w:r w:rsidRPr="008D5662">
        <w:rPr>
          <w:rFonts w:ascii="Times New Roman" w:hAnsi="Times New Roman" w:cs="Times New Roman"/>
          <w:color w:val="000000"/>
        </w:rPr>
        <w:t xml:space="preserve"> </w:t>
      </w:r>
      <w:r w:rsidRPr="00697794">
        <w:rPr>
          <w:rFonts w:ascii="Times New Roman" w:hAnsi="Times New Roman" w:cs="Times New Roman"/>
          <w:color w:val="000000"/>
        </w:rPr>
        <w:t xml:space="preserve">Article I, Membership Requirements, </w:t>
      </w:r>
      <w:r>
        <w:rPr>
          <w:rFonts w:ascii="Times New Roman" w:hAnsi="Times New Roman" w:cs="Times New Roman"/>
          <w:color w:val="000000"/>
        </w:rPr>
        <w:t xml:space="preserve">Article IV, </w:t>
      </w:r>
      <w:r w:rsidRPr="00697794">
        <w:rPr>
          <w:rFonts w:ascii="Times New Roman" w:hAnsi="Times New Roman" w:cs="Times New Roman"/>
          <w:color w:val="000000"/>
        </w:rPr>
        <w:t xml:space="preserve">Section </w:t>
      </w:r>
      <w:proofErr w:type="spellStart"/>
      <w:r w:rsidRPr="00697794">
        <w:rPr>
          <w:rFonts w:ascii="Times New Roman" w:hAnsi="Times New Roman" w:cs="Times New Roman"/>
          <w:color w:val="000000"/>
        </w:rPr>
        <w:t>4.1.B.b</w:t>
      </w:r>
      <w:proofErr w:type="spellEnd"/>
      <w:r w:rsidRPr="00697794">
        <w:rPr>
          <w:rFonts w:ascii="Times New Roman" w:hAnsi="Times New Roman" w:cs="Times New Roman"/>
          <w:color w:val="000000"/>
        </w:rPr>
        <w:t xml:space="preserve"> </w:t>
      </w:r>
      <w:r w:rsidRPr="00697794">
        <w:rPr>
          <w:rFonts w:ascii="Times New Roman" w:hAnsi="Times New Roman" w:cs="Times New Roman"/>
        </w:rPr>
        <w:t xml:space="preserve">Standing Committees of the Senate, </w:t>
      </w:r>
      <w:r w:rsidRPr="00697794">
        <w:rPr>
          <w:rFonts w:ascii="Times New Roman" w:hAnsi="Times New Roman" w:cs="Times New Roman"/>
          <w:color w:val="000000"/>
        </w:rPr>
        <w:t>which states:  “</w:t>
      </w:r>
      <w:proofErr w:type="spellStart"/>
      <w:r w:rsidRPr="00697794">
        <w:rPr>
          <w:rFonts w:ascii="Times New Roman" w:hAnsi="Times New Roman" w:cs="Times New Roman"/>
          <w:color w:val="000000"/>
        </w:rPr>
        <w:t>4.1.B.b</w:t>
      </w:r>
      <w:proofErr w:type="spellEnd"/>
      <w:r w:rsidRPr="00697794">
        <w:rPr>
          <w:rFonts w:ascii="Times New Roman" w:hAnsi="Times New Roman" w:cs="Times New Roman"/>
          <w:color w:val="000000"/>
        </w:rPr>
        <w:t xml:space="preserve"> </w:t>
      </w:r>
      <w:r w:rsidRPr="00697794">
        <w:rPr>
          <w:rFonts w:ascii="Times New Roman" w:hAnsi="Times New Roman" w:cs="Times New Roman"/>
        </w:rPr>
        <w:t xml:space="preserve">Alternate Senators may not be elected to serve as Committee Chairs.” </w:t>
      </w:r>
      <w:r w:rsidRPr="00697794">
        <w:rPr>
          <w:rFonts w:ascii="Times New Roman" w:hAnsi="Times New Roman" w:cs="Times New Roman"/>
        </w:rPr>
        <w:cr/>
      </w:r>
    </w:p>
    <w:p w14:paraId="098A1C40" w14:textId="77777777" w:rsidR="00EE2318" w:rsidRDefault="00EE2318" w:rsidP="00EE2318">
      <w:pPr>
        <w:rPr>
          <w:rFonts w:ascii="Times New Roman" w:hAnsi="Times New Roman" w:cs="Times New Roman"/>
        </w:rPr>
      </w:pPr>
      <w:r w:rsidRPr="008D5662">
        <w:rPr>
          <w:rFonts w:ascii="Times New Roman" w:hAnsi="Times New Roman" w:cs="Times New Roman"/>
          <w:b/>
          <w:color w:val="000000"/>
        </w:rPr>
        <w:t>Whereas</w:t>
      </w:r>
      <w:r w:rsidRPr="008D5662">
        <w:rPr>
          <w:rFonts w:ascii="Times New Roman" w:hAnsi="Times New Roman" w:cs="Times New Roman"/>
          <w:color w:val="000000"/>
        </w:rPr>
        <w:t xml:space="preserve"> the Staff Senate wishes to amend the By-Laws by </w:t>
      </w:r>
      <w:r>
        <w:rPr>
          <w:rFonts w:ascii="Times New Roman" w:hAnsi="Times New Roman" w:cs="Times New Roman"/>
          <w:color w:val="000000"/>
        </w:rPr>
        <w:t>removing</w:t>
      </w:r>
      <w:r w:rsidRPr="008D5662">
        <w:rPr>
          <w:rFonts w:ascii="Times New Roman" w:hAnsi="Times New Roman" w:cs="Times New Roman"/>
          <w:color w:val="000000"/>
        </w:rPr>
        <w:t xml:space="preserve"> language contained in Article I</w:t>
      </w:r>
      <w:r>
        <w:rPr>
          <w:rFonts w:ascii="Times New Roman" w:hAnsi="Times New Roman" w:cs="Times New Roman"/>
          <w:color w:val="000000"/>
        </w:rPr>
        <w:t>V</w:t>
      </w:r>
      <w:r w:rsidRPr="008D5662">
        <w:rPr>
          <w:rFonts w:ascii="Times New Roman" w:hAnsi="Times New Roman" w:cs="Times New Roman"/>
          <w:color w:val="000000"/>
        </w:rPr>
        <w:t xml:space="preserve">, </w:t>
      </w:r>
      <w:r>
        <w:rPr>
          <w:rFonts w:ascii="Times New Roman" w:hAnsi="Times New Roman" w:cs="Times New Roman"/>
          <w:color w:val="000000"/>
        </w:rPr>
        <w:t>The Committee Structure</w:t>
      </w:r>
      <w:r w:rsidRPr="008D5662">
        <w:rPr>
          <w:rFonts w:ascii="Times New Roman" w:hAnsi="Times New Roman" w:cs="Times New Roman"/>
          <w:color w:val="000000"/>
        </w:rPr>
        <w:t xml:space="preserve">, </w:t>
      </w:r>
      <w:proofErr w:type="gramStart"/>
      <w:r w:rsidRPr="00697794">
        <w:rPr>
          <w:rFonts w:ascii="Times New Roman" w:hAnsi="Times New Roman" w:cs="Times New Roman"/>
          <w:color w:val="000000"/>
        </w:rPr>
        <w:t>Section</w:t>
      </w:r>
      <w:proofErr w:type="gramEnd"/>
      <w:r w:rsidRPr="00697794">
        <w:rPr>
          <w:rFonts w:ascii="Times New Roman" w:hAnsi="Times New Roman" w:cs="Times New Roman"/>
          <w:color w:val="000000"/>
        </w:rPr>
        <w:t xml:space="preserve"> </w:t>
      </w:r>
      <w:proofErr w:type="spellStart"/>
      <w:r w:rsidRPr="00697794">
        <w:rPr>
          <w:rFonts w:ascii="Times New Roman" w:hAnsi="Times New Roman" w:cs="Times New Roman"/>
          <w:color w:val="000000"/>
        </w:rPr>
        <w:t>4.1.B.b</w:t>
      </w:r>
      <w:proofErr w:type="spellEnd"/>
      <w:r w:rsidRPr="00697794">
        <w:rPr>
          <w:rFonts w:ascii="Times New Roman" w:hAnsi="Times New Roman" w:cs="Times New Roman"/>
          <w:color w:val="000000"/>
        </w:rPr>
        <w:t xml:space="preserve"> </w:t>
      </w:r>
      <w:r w:rsidRPr="00697794">
        <w:rPr>
          <w:rFonts w:ascii="Times New Roman" w:hAnsi="Times New Roman" w:cs="Times New Roman"/>
        </w:rPr>
        <w:t>Standing Committees of the Senate</w:t>
      </w:r>
      <w:r w:rsidRPr="008D5662">
        <w:rPr>
          <w:rFonts w:ascii="Times New Roman" w:hAnsi="Times New Roman" w:cs="Times New Roman"/>
          <w:color w:val="000000"/>
        </w:rPr>
        <w:t xml:space="preserve">, </w:t>
      </w:r>
      <w:r>
        <w:rPr>
          <w:rFonts w:ascii="Times New Roman" w:hAnsi="Times New Roman" w:cs="Times New Roman"/>
          <w:color w:val="000000"/>
        </w:rPr>
        <w:t>to read</w:t>
      </w:r>
      <w:r w:rsidRPr="008D5662">
        <w:rPr>
          <w:rFonts w:ascii="Times New Roman" w:hAnsi="Times New Roman" w:cs="Times New Roman"/>
          <w:color w:val="000000"/>
        </w:rPr>
        <w:t>:  “</w:t>
      </w:r>
      <w:proofErr w:type="spellStart"/>
      <w:r>
        <w:rPr>
          <w:rFonts w:ascii="Times New Roman" w:hAnsi="Times New Roman" w:cs="Times New Roman"/>
          <w:color w:val="000000"/>
        </w:rPr>
        <w:t>4.1.B.b</w:t>
      </w:r>
      <w:proofErr w:type="spellEnd"/>
      <w:r w:rsidRPr="008D5662">
        <w:rPr>
          <w:rFonts w:ascii="Times New Roman" w:hAnsi="Times New Roman" w:cs="Times New Roman"/>
          <w:color w:val="000000"/>
        </w:rPr>
        <w:t xml:space="preserve"> </w:t>
      </w:r>
      <w:r w:rsidRPr="008D5662">
        <w:rPr>
          <w:rFonts w:ascii="Times New Roman" w:hAnsi="Times New Roman" w:cs="Times New Roman"/>
        </w:rPr>
        <w:t>Alternate Senators may be elected to serve as Committee Chairs.</w:t>
      </w:r>
      <w:r>
        <w:rPr>
          <w:rFonts w:ascii="Times New Roman" w:hAnsi="Times New Roman" w:cs="Times New Roman"/>
        </w:rPr>
        <w:t xml:space="preserve">” </w:t>
      </w:r>
    </w:p>
    <w:p w14:paraId="126A881D" w14:textId="77777777" w:rsidR="00EE2318" w:rsidRPr="008D5662" w:rsidRDefault="00EE2318" w:rsidP="00EE2318">
      <w:pPr>
        <w:rPr>
          <w:color w:val="000000"/>
        </w:rPr>
      </w:pPr>
      <w:r w:rsidRPr="008D5662">
        <w:rPr>
          <w:b/>
          <w:color w:val="000000"/>
        </w:rPr>
        <w:t>NOW THEREFORE, BE IT RESOLVED</w:t>
      </w:r>
      <w:r w:rsidRPr="008D5662">
        <w:rPr>
          <w:color w:val="000000"/>
        </w:rPr>
        <w:t xml:space="preserve"> </w:t>
      </w:r>
      <w:r w:rsidRPr="00B659AF">
        <w:rPr>
          <w:rFonts w:ascii="Times New Roman" w:hAnsi="Times New Roman" w:cs="Times New Roman"/>
          <w:color w:val="000000"/>
        </w:rPr>
        <w:t xml:space="preserve">that the East Carolina University Staff Senate hereby approves and amends Article IV, Standing Committees of the Senate, Section </w:t>
      </w:r>
      <w:proofErr w:type="spellStart"/>
      <w:r w:rsidRPr="00B659AF">
        <w:rPr>
          <w:rFonts w:ascii="Times New Roman" w:hAnsi="Times New Roman" w:cs="Times New Roman"/>
          <w:color w:val="000000"/>
        </w:rPr>
        <w:t>4.1.B</w:t>
      </w:r>
      <w:r>
        <w:rPr>
          <w:rFonts w:ascii="Times New Roman" w:hAnsi="Times New Roman" w:cs="Times New Roman"/>
          <w:color w:val="000000"/>
        </w:rPr>
        <w:t>.b</w:t>
      </w:r>
      <w:proofErr w:type="spellEnd"/>
      <w:r>
        <w:rPr>
          <w:rFonts w:ascii="Times New Roman" w:hAnsi="Times New Roman" w:cs="Times New Roman"/>
          <w:color w:val="000000"/>
        </w:rPr>
        <w:t xml:space="preserve"> read</w:t>
      </w:r>
      <w:r w:rsidRPr="00B659AF">
        <w:rPr>
          <w:rFonts w:ascii="Times New Roman" w:hAnsi="Times New Roman" w:cs="Times New Roman"/>
          <w:color w:val="000000"/>
        </w:rPr>
        <w:t>:  “</w:t>
      </w:r>
      <w:r w:rsidRPr="00B659AF">
        <w:rPr>
          <w:rFonts w:ascii="Times New Roman" w:hAnsi="Times New Roman" w:cs="Times New Roman"/>
        </w:rPr>
        <w:t>Alternate Senators may be elected to serve as Committee Chairs”</w:t>
      </w:r>
    </w:p>
    <w:p w14:paraId="1BF4713E" w14:textId="77777777" w:rsidR="00EE2318" w:rsidRPr="008D5662" w:rsidRDefault="00EE2318" w:rsidP="00EE2318">
      <w:pPr>
        <w:pStyle w:val="NormalWeb"/>
        <w:rPr>
          <w:color w:val="000000"/>
        </w:rPr>
      </w:pPr>
      <w:r w:rsidRPr="008D5662">
        <w:rPr>
          <w:color w:val="000000"/>
        </w:rPr>
        <w:t>Approved:</w:t>
      </w:r>
    </w:p>
    <w:p w14:paraId="0BA90D8D" w14:textId="77777777" w:rsidR="00EE2318" w:rsidRPr="008D5662" w:rsidRDefault="00EE2318" w:rsidP="00EE2318">
      <w:pPr>
        <w:pStyle w:val="NormalWeb"/>
        <w:rPr>
          <w:color w:val="000000"/>
        </w:rPr>
      </w:pPr>
      <w:r w:rsidRPr="008D5662">
        <w:rPr>
          <w:color w:val="000000"/>
        </w:rPr>
        <w:t>Date Approved by the Staff Senate: ______________________________</w:t>
      </w:r>
    </w:p>
    <w:p w14:paraId="6F798C46" w14:textId="77777777" w:rsidR="00EE2318" w:rsidRPr="008D5662" w:rsidRDefault="00EE2318" w:rsidP="00EE2318">
      <w:pPr>
        <w:pStyle w:val="NormalWeb"/>
        <w:rPr>
          <w:color w:val="000000"/>
        </w:rPr>
      </w:pPr>
      <w:r w:rsidRPr="008D5662">
        <w:rPr>
          <w:color w:val="000000"/>
        </w:rPr>
        <w:t>Date Approved by the Chancellor</w:t>
      </w:r>
      <w:proofErr w:type="gramStart"/>
      <w:r w:rsidRPr="008D5662">
        <w:rPr>
          <w:color w:val="000000"/>
        </w:rPr>
        <w:t>:_</w:t>
      </w:r>
      <w:proofErr w:type="gramEnd"/>
      <w:r w:rsidRPr="008D5662">
        <w:rPr>
          <w:color w:val="000000"/>
        </w:rPr>
        <w:t>_______________________________</w:t>
      </w:r>
    </w:p>
    <w:p w14:paraId="25074029" w14:textId="77777777" w:rsidR="00EE2318" w:rsidRPr="008D5662" w:rsidRDefault="00EE2318" w:rsidP="00EE2318">
      <w:pPr>
        <w:pStyle w:val="NormalWeb"/>
        <w:rPr>
          <w:color w:val="000000"/>
        </w:rPr>
      </w:pPr>
      <w:r w:rsidRPr="008D5662">
        <w:rPr>
          <w:color w:val="000000"/>
        </w:rPr>
        <w:t>________________________________________________________________________</w:t>
      </w:r>
    </w:p>
    <w:sectPr w:rsidR="00EE2318" w:rsidRPr="008D5662" w:rsidSect="00F265CF">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82137" w14:textId="77777777" w:rsidR="00A21DBF" w:rsidRDefault="00A21DBF" w:rsidP="0074328B">
      <w:r>
        <w:separator/>
      </w:r>
    </w:p>
  </w:endnote>
  <w:endnote w:type="continuationSeparator" w:id="0">
    <w:p w14:paraId="6F486264" w14:textId="77777777" w:rsidR="00A21DBF" w:rsidRDefault="00A21DBF" w:rsidP="0074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abic Typesetting">
    <w:panose1 w:val="03020402040406030203"/>
    <w:charset w:val="00"/>
    <w:family w:val="script"/>
    <w:pitch w:val="variable"/>
    <w:sig w:usb0="A000206F" w:usb1="C0000000" w:usb2="00000008" w:usb3="00000000" w:csb0="000000D3"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0BC0B" w14:textId="77777777" w:rsidR="00A21DBF" w:rsidRDefault="00A21DBF" w:rsidP="0074328B">
      <w:r>
        <w:separator/>
      </w:r>
    </w:p>
  </w:footnote>
  <w:footnote w:type="continuationSeparator" w:id="0">
    <w:p w14:paraId="32DCA8BC" w14:textId="77777777" w:rsidR="00A21DBF" w:rsidRDefault="00A21DBF" w:rsidP="00743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7DC0" w14:textId="5690D06A" w:rsidR="0074328B" w:rsidRDefault="00743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993"/>
    <w:multiLevelType w:val="hybridMultilevel"/>
    <w:tmpl w:val="BA98E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3E39FB"/>
    <w:multiLevelType w:val="hybridMultilevel"/>
    <w:tmpl w:val="430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A4139"/>
    <w:multiLevelType w:val="hybridMultilevel"/>
    <w:tmpl w:val="EEEC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A7A40"/>
    <w:multiLevelType w:val="hybridMultilevel"/>
    <w:tmpl w:val="5C32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95BB8"/>
    <w:multiLevelType w:val="hybridMultilevel"/>
    <w:tmpl w:val="B9C8A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D20D2"/>
    <w:multiLevelType w:val="hybridMultilevel"/>
    <w:tmpl w:val="12A4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C085B"/>
    <w:multiLevelType w:val="hybridMultilevel"/>
    <w:tmpl w:val="5D141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A5480"/>
    <w:multiLevelType w:val="hybridMultilevel"/>
    <w:tmpl w:val="F010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416FD"/>
    <w:multiLevelType w:val="hybridMultilevel"/>
    <w:tmpl w:val="37202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F3600"/>
    <w:multiLevelType w:val="hybridMultilevel"/>
    <w:tmpl w:val="CAE8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601C2"/>
    <w:multiLevelType w:val="hybridMultilevel"/>
    <w:tmpl w:val="177C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4866EA"/>
    <w:multiLevelType w:val="hybridMultilevel"/>
    <w:tmpl w:val="A9A4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6419A8"/>
    <w:multiLevelType w:val="hybridMultilevel"/>
    <w:tmpl w:val="14706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8D39B6"/>
    <w:multiLevelType w:val="hybridMultilevel"/>
    <w:tmpl w:val="65E0B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AD158C"/>
    <w:multiLevelType w:val="hybridMultilevel"/>
    <w:tmpl w:val="407C5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757A8A"/>
    <w:multiLevelType w:val="hybridMultilevel"/>
    <w:tmpl w:val="A8BEF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3A4566"/>
    <w:multiLevelType w:val="hybridMultilevel"/>
    <w:tmpl w:val="4A18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00918"/>
    <w:multiLevelType w:val="hybridMultilevel"/>
    <w:tmpl w:val="2F66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2B6A59"/>
    <w:multiLevelType w:val="hybridMultilevel"/>
    <w:tmpl w:val="B8D8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786EDF"/>
    <w:multiLevelType w:val="hybridMultilevel"/>
    <w:tmpl w:val="5316E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8"/>
  </w:num>
  <w:num w:numId="4">
    <w:abstractNumId w:val="3"/>
  </w:num>
  <w:num w:numId="5">
    <w:abstractNumId w:val="13"/>
  </w:num>
  <w:num w:numId="6">
    <w:abstractNumId w:val="5"/>
  </w:num>
  <w:num w:numId="7">
    <w:abstractNumId w:val="18"/>
  </w:num>
  <w:num w:numId="8">
    <w:abstractNumId w:val="11"/>
  </w:num>
  <w:num w:numId="9">
    <w:abstractNumId w:val="10"/>
  </w:num>
  <w:num w:numId="10">
    <w:abstractNumId w:val="14"/>
  </w:num>
  <w:num w:numId="11">
    <w:abstractNumId w:val="17"/>
  </w:num>
  <w:num w:numId="12">
    <w:abstractNumId w:val="0"/>
  </w:num>
  <w:num w:numId="13">
    <w:abstractNumId w:val="6"/>
  </w:num>
  <w:num w:numId="14">
    <w:abstractNumId w:val="2"/>
  </w:num>
  <w:num w:numId="15">
    <w:abstractNumId w:val="19"/>
  </w:num>
  <w:num w:numId="16">
    <w:abstractNumId w:val="16"/>
  </w:num>
  <w:num w:numId="17">
    <w:abstractNumId w:val="1"/>
  </w:num>
  <w:num w:numId="18">
    <w:abstractNumId w:val="9"/>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BB"/>
    <w:rsid w:val="00005054"/>
    <w:rsid w:val="000130E4"/>
    <w:rsid w:val="00017050"/>
    <w:rsid w:val="00020CDD"/>
    <w:rsid w:val="00050314"/>
    <w:rsid w:val="000665BE"/>
    <w:rsid w:val="00094605"/>
    <w:rsid w:val="000A4C3E"/>
    <w:rsid w:val="000D3E31"/>
    <w:rsid w:val="00107359"/>
    <w:rsid w:val="001104F6"/>
    <w:rsid w:val="00161320"/>
    <w:rsid w:val="00192721"/>
    <w:rsid w:val="00197B7E"/>
    <w:rsid w:val="001B7B6D"/>
    <w:rsid w:val="001C0B04"/>
    <w:rsid w:val="001D3CCD"/>
    <w:rsid w:val="001E60F8"/>
    <w:rsid w:val="001F3C85"/>
    <w:rsid w:val="00206A9F"/>
    <w:rsid w:val="0021507E"/>
    <w:rsid w:val="00223E4F"/>
    <w:rsid w:val="00235F66"/>
    <w:rsid w:val="00243F40"/>
    <w:rsid w:val="00246674"/>
    <w:rsid w:val="00251751"/>
    <w:rsid w:val="002528E1"/>
    <w:rsid w:val="00263B3C"/>
    <w:rsid w:val="00266036"/>
    <w:rsid w:val="0027028C"/>
    <w:rsid w:val="00292DB3"/>
    <w:rsid w:val="002C51B4"/>
    <w:rsid w:val="002C7A1B"/>
    <w:rsid w:val="002E2391"/>
    <w:rsid w:val="002F7493"/>
    <w:rsid w:val="003050DB"/>
    <w:rsid w:val="003074AA"/>
    <w:rsid w:val="0031753C"/>
    <w:rsid w:val="0035657E"/>
    <w:rsid w:val="003843DD"/>
    <w:rsid w:val="00384CD7"/>
    <w:rsid w:val="00387DD6"/>
    <w:rsid w:val="00395206"/>
    <w:rsid w:val="003A0F56"/>
    <w:rsid w:val="003A6C05"/>
    <w:rsid w:val="003A6D19"/>
    <w:rsid w:val="003B5443"/>
    <w:rsid w:val="003C35C7"/>
    <w:rsid w:val="003C66BB"/>
    <w:rsid w:val="003D2FA7"/>
    <w:rsid w:val="003E0940"/>
    <w:rsid w:val="003E36EA"/>
    <w:rsid w:val="003E3717"/>
    <w:rsid w:val="003F5B90"/>
    <w:rsid w:val="00403526"/>
    <w:rsid w:val="00406D93"/>
    <w:rsid w:val="00423D89"/>
    <w:rsid w:val="00454EF2"/>
    <w:rsid w:val="004654FE"/>
    <w:rsid w:val="004A46C4"/>
    <w:rsid w:val="004B113C"/>
    <w:rsid w:val="004B5A02"/>
    <w:rsid w:val="004C1AE9"/>
    <w:rsid w:val="004C2532"/>
    <w:rsid w:val="004C37E1"/>
    <w:rsid w:val="004E7F14"/>
    <w:rsid w:val="004F664F"/>
    <w:rsid w:val="00502710"/>
    <w:rsid w:val="00513842"/>
    <w:rsid w:val="00535F1E"/>
    <w:rsid w:val="00542A18"/>
    <w:rsid w:val="005445F6"/>
    <w:rsid w:val="00547BC9"/>
    <w:rsid w:val="00550274"/>
    <w:rsid w:val="00567ECE"/>
    <w:rsid w:val="00570A9B"/>
    <w:rsid w:val="00590063"/>
    <w:rsid w:val="00596BCF"/>
    <w:rsid w:val="005C5419"/>
    <w:rsid w:val="005D3402"/>
    <w:rsid w:val="005D597E"/>
    <w:rsid w:val="005E174F"/>
    <w:rsid w:val="005F22D1"/>
    <w:rsid w:val="0060572A"/>
    <w:rsid w:val="006512A5"/>
    <w:rsid w:val="00663EB2"/>
    <w:rsid w:val="00686BF0"/>
    <w:rsid w:val="006A4895"/>
    <w:rsid w:val="006B04EE"/>
    <w:rsid w:val="006B6AC1"/>
    <w:rsid w:val="00703884"/>
    <w:rsid w:val="007133CD"/>
    <w:rsid w:val="0071557C"/>
    <w:rsid w:val="00730B31"/>
    <w:rsid w:val="0074328B"/>
    <w:rsid w:val="007534CD"/>
    <w:rsid w:val="00767715"/>
    <w:rsid w:val="00785470"/>
    <w:rsid w:val="00786E29"/>
    <w:rsid w:val="007A3E67"/>
    <w:rsid w:val="007B10B2"/>
    <w:rsid w:val="007C46B0"/>
    <w:rsid w:val="007D520A"/>
    <w:rsid w:val="007F42AE"/>
    <w:rsid w:val="00801C3A"/>
    <w:rsid w:val="0082221A"/>
    <w:rsid w:val="00853DE2"/>
    <w:rsid w:val="00856270"/>
    <w:rsid w:val="00874396"/>
    <w:rsid w:val="008A0FB2"/>
    <w:rsid w:val="008A1B2A"/>
    <w:rsid w:val="008A492A"/>
    <w:rsid w:val="008C4DF3"/>
    <w:rsid w:val="008C6373"/>
    <w:rsid w:val="008C733B"/>
    <w:rsid w:val="008D5071"/>
    <w:rsid w:val="008D6CAA"/>
    <w:rsid w:val="008E2E94"/>
    <w:rsid w:val="008E6D04"/>
    <w:rsid w:val="0090042D"/>
    <w:rsid w:val="0090276C"/>
    <w:rsid w:val="0091220E"/>
    <w:rsid w:val="00913B12"/>
    <w:rsid w:val="00921413"/>
    <w:rsid w:val="00982BDC"/>
    <w:rsid w:val="009B3D18"/>
    <w:rsid w:val="009B3EFA"/>
    <w:rsid w:val="009B41BB"/>
    <w:rsid w:val="009C3210"/>
    <w:rsid w:val="009C6C43"/>
    <w:rsid w:val="009E3131"/>
    <w:rsid w:val="00A0082D"/>
    <w:rsid w:val="00A10209"/>
    <w:rsid w:val="00A21DBF"/>
    <w:rsid w:val="00A2215F"/>
    <w:rsid w:val="00A2285F"/>
    <w:rsid w:val="00A27C8D"/>
    <w:rsid w:val="00A353D9"/>
    <w:rsid w:val="00A44877"/>
    <w:rsid w:val="00A56773"/>
    <w:rsid w:val="00A64F84"/>
    <w:rsid w:val="00A67131"/>
    <w:rsid w:val="00A75E74"/>
    <w:rsid w:val="00A845FB"/>
    <w:rsid w:val="00A94C87"/>
    <w:rsid w:val="00AB07AF"/>
    <w:rsid w:val="00AB5763"/>
    <w:rsid w:val="00AC32BE"/>
    <w:rsid w:val="00AD668D"/>
    <w:rsid w:val="00AE1D9F"/>
    <w:rsid w:val="00AE7681"/>
    <w:rsid w:val="00B014AA"/>
    <w:rsid w:val="00B17416"/>
    <w:rsid w:val="00B17960"/>
    <w:rsid w:val="00B25F44"/>
    <w:rsid w:val="00B46E99"/>
    <w:rsid w:val="00B76176"/>
    <w:rsid w:val="00B767DB"/>
    <w:rsid w:val="00B823F7"/>
    <w:rsid w:val="00B97E21"/>
    <w:rsid w:val="00BA63A9"/>
    <w:rsid w:val="00BB2AD6"/>
    <w:rsid w:val="00BD6838"/>
    <w:rsid w:val="00BE1B8B"/>
    <w:rsid w:val="00BE2BB1"/>
    <w:rsid w:val="00BF07A3"/>
    <w:rsid w:val="00BF7156"/>
    <w:rsid w:val="00C22772"/>
    <w:rsid w:val="00C52C7F"/>
    <w:rsid w:val="00C56F81"/>
    <w:rsid w:val="00C825F5"/>
    <w:rsid w:val="00C83639"/>
    <w:rsid w:val="00C85E2E"/>
    <w:rsid w:val="00CB33AE"/>
    <w:rsid w:val="00CC3F01"/>
    <w:rsid w:val="00CE29CC"/>
    <w:rsid w:val="00CF018B"/>
    <w:rsid w:val="00CF5504"/>
    <w:rsid w:val="00D02C16"/>
    <w:rsid w:val="00D02FEA"/>
    <w:rsid w:val="00D27F51"/>
    <w:rsid w:val="00D31046"/>
    <w:rsid w:val="00D35C55"/>
    <w:rsid w:val="00D43C69"/>
    <w:rsid w:val="00D54D8B"/>
    <w:rsid w:val="00D62ABD"/>
    <w:rsid w:val="00D826EC"/>
    <w:rsid w:val="00D96979"/>
    <w:rsid w:val="00DA3479"/>
    <w:rsid w:val="00DB16BA"/>
    <w:rsid w:val="00DB1727"/>
    <w:rsid w:val="00DB4250"/>
    <w:rsid w:val="00DD0B8B"/>
    <w:rsid w:val="00E116FE"/>
    <w:rsid w:val="00E141FA"/>
    <w:rsid w:val="00E214F5"/>
    <w:rsid w:val="00E45A72"/>
    <w:rsid w:val="00E54100"/>
    <w:rsid w:val="00EC35BD"/>
    <w:rsid w:val="00ED6C65"/>
    <w:rsid w:val="00EE1F7E"/>
    <w:rsid w:val="00EE2318"/>
    <w:rsid w:val="00EE73C7"/>
    <w:rsid w:val="00EF238E"/>
    <w:rsid w:val="00EF2743"/>
    <w:rsid w:val="00F061B7"/>
    <w:rsid w:val="00F112EB"/>
    <w:rsid w:val="00F265CF"/>
    <w:rsid w:val="00F63B97"/>
    <w:rsid w:val="00F63F86"/>
    <w:rsid w:val="00F93055"/>
    <w:rsid w:val="00FD0BE7"/>
    <w:rsid w:val="00FD2E25"/>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2D43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41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B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36EA"/>
    <w:pPr>
      <w:ind w:left="720"/>
      <w:contextualSpacing/>
    </w:pPr>
  </w:style>
  <w:style w:type="paragraph" w:styleId="Header">
    <w:name w:val="header"/>
    <w:basedOn w:val="Normal"/>
    <w:link w:val="HeaderChar"/>
    <w:uiPriority w:val="99"/>
    <w:unhideWhenUsed/>
    <w:rsid w:val="0074328B"/>
    <w:pPr>
      <w:tabs>
        <w:tab w:val="center" w:pos="4680"/>
        <w:tab w:val="right" w:pos="9360"/>
      </w:tabs>
    </w:pPr>
  </w:style>
  <w:style w:type="character" w:customStyle="1" w:styleId="HeaderChar">
    <w:name w:val="Header Char"/>
    <w:basedOn w:val="DefaultParagraphFont"/>
    <w:link w:val="Header"/>
    <w:uiPriority w:val="99"/>
    <w:rsid w:val="0074328B"/>
  </w:style>
  <w:style w:type="paragraph" w:styleId="Footer">
    <w:name w:val="footer"/>
    <w:basedOn w:val="Normal"/>
    <w:link w:val="FooterChar"/>
    <w:uiPriority w:val="99"/>
    <w:unhideWhenUsed/>
    <w:rsid w:val="0074328B"/>
    <w:pPr>
      <w:tabs>
        <w:tab w:val="center" w:pos="4680"/>
        <w:tab w:val="right" w:pos="9360"/>
      </w:tabs>
    </w:pPr>
  </w:style>
  <w:style w:type="character" w:customStyle="1" w:styleId="FooterChar">
    <w:name w:val="Footer Char"/>
    <w:basedOn w:val="DefaultParagraphFont"/>
    <w:link w:val="Footer"/>
    <w:uiPriority w:val="99"/>
    <w:rsid w:val="0074328B"/>
  </w:style>
  <w:style w:type="paragraph" w:styleId="NormalWeb">
    <w:name w:val="Normal (Web)"/>
    <w:basedOn w:val="Normal"/>
    <w:uiPriority w:val="99"/>
    <w:unhideWhenUsed/>
    <w:rsid w:val="0060572A"/>
    <w:pPr>
      <w:spacing w:before="100" w:beforeAutospacing="1" w:after="100" w:afterAutospacing="1"/>
    </w:pPr>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41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B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36EA"/>
    <w:pPr>
      <w:ind w:left="720"/>
      <w:contextualSpacing/>
    </w:pPr>
  </w:style>
  <w:style w:type="paragraph" w:styleId="Header">
    <w:name w:val="header"/>
    <w:basedOn w:val="Normal"/>
    <w:link w:val="HeaderChar"/>
    <w:uiPriority w:val="99"/>
    <w:unhideWhenUsed/>
    <w:rsid w:val="0074328B"/>
    <w:pPr>
      <w:tabs>
        <w:tab w:val="center" w:pos="4680"/>
        <w:tab w:val="right" w:pos="9360"/>
      </w:tabs>
    </w:pPr>
  </w:style>
  <w:style w:type="character" w:customStyle="1" w:styleId="HeaderChar">
    <w:name w:val="Header Char"/>
    <w:basedOn w:val="DefaultParagraphFont"/>
    <w:link w:val="Header"/>
    <w:uiPriority w:val="99"/>
    <w:rsid w:val="0074328B"/>
  </w:style>
  <w:style w:type="paragraph" w:styleId="Footer">
    <w:name w:val="footer"/>
    <w:basedOn w:val="Normal"/>
    <w:link w:val="FooterChar"/>
    <w:uiPriority w:val="99"/>
    <w:unhideWhenUsed/>
    <w:rsid w:val="0074328B"/>
    <w:pPr>
      <w:tabs>
        <w:tab w:val="center" w:pos="4680"/>
        <w:tab w:val="right" w:pos="9360"/>
      </w:tabs>
    </w:pPr>
  </w:style>
  <w:style w:type="character" w:customStyle="1" w:styleId="FooterChar">
    <w:name w:val="Footer Char"/>
    <w:basedOn w:val="DefaultParagraphFont"/>
    <w:link w:val="Footer"/>
    <w:uiPriority w:val="99"/>
    <w:rsid w:val="0074328B"/>
  </w:style>
  <w:style w:type="paragraph" w:styleId="NormalWeb">
    <w:name w:val="Normal (Web)"/>
    <w:basedOn w:val="Normal"/>
    <w:uiPriority w:val="99"/>
    <w:unhideWhenUsed/>
    <w:rsid w:val="0060572A"/>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3800D-9CCA-453D-ADC9-395B08CD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Havermann</dc:creator>
  <cp:lastModifiedBy>test</cp:lastModifiedBy>
  <cp:revision>10</cp:revision>
  <cp:lastPrinted>2015-01-08T19:01:00Z</cp:lastPrinted>
  <dcterms:created xsi:type="dcterms:W3CDTF">2015-02-09T21:00:00Z</dcterms:created>
  <dcterms:modified xsi:type="dcterms:W3CDTF">2015-02-09T21:23:00Z</dcterms:modified>
</cp:coreProperties>
</file>